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A95" w:rsidRDefault="009E6909" w:rsidP="009E6909">
      <w:pPr>
        <w:jc w:val="center"/>
        <w:rPr>
          <w:sz w:val="36"/>
          <w:szCs w:val="36"/>
        </w:rPr>
      </w:pPr>
      <w:r>
        <w:rPr>
          <w:sz w:val="36"/>
          <w:szCs w:val="36"/>
        </w:rPr>
        <w:t>ГРИНФИЛД ЛОКАЦИЈЕ ОПШТИНЕ РУМА</w:t>
      </w:r>
    </w:p>
    <w:p w:rsidR="009E6909" w:rsidRDefault="009E6909" w:rsidP="009E6909">
      <w:pPr>
        <w:jc w:val="center"/>
        <w:rPr>
          <w:sz w:val="36"/>
          <w:szCs w:val="36"/>
        </w:rPr>
      </w:pPr>
    </w:p>
    <w:p w:rsidR="009E6909" w:rsidRDefault="009E6909" w:rsidP="009E6909">
      <w:pPr>
        <w:jc w:val="center"/>
        <w:rPr>
          <w:sz w:val="36"/>
          <w:szCs w:val="36"/>
        </w:rPr>
      </w:pPr>
    </w:p>
    <w:p w:rsidR="009E6909" w:rsidRDefault="009E6909" w:rsidP="009E6909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4562475" cy="4343400"/>
            <wp:effectExtent l="19050" t="0" r="9525" b="0"/>
            <wp:docPr id="1" name="Picture 0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2515" cy="434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909" w:rsidRDefault="009E6909" w:rsidP="009E6909">
      <w:pPr>
        <w:jc w:val="center"/>
        <w:rPr>
          <w:sz w:val="36"/>
          <w:szCs w:val="36"/>
        </w:rPr>
      </w:pPr>
    </w:p>
    <w:p w:rsidR="009E6909" w:rsidRDefault="009E6909" w:rsidP="009E6909">
      <w:pPr>
        <w:jc w:val="center"/>
        <w:rPr>
          <w:sz w:val="36"/>
          <w:szCs w:val="36"/>
        </w:rPr>
      </w:pPr>
    </w:p>
    <w:p w:rsidR="009E6909" w:rsidRDefault="009E6909" w:rsidP="009E6909">
      <w:pPr>
        <w:jc w:val="center"/>
        <w:rPr>
          <w:sz w:val="36"/>
          <w:szCs w:val="36"/>
        </w:rPr>
      </w:pPr>
    </w:p>
    <w:p w:rsidR="009E6909" w:rsidRDefault="009E6909" w:rsidP="009E6909">
      <w:pPr>
        <w:jc w:val="center"/>
        <w:rPr>
          <w:sz w:val="36"/>
          <w:szCs w:val="36"/>
        </w:rPr>
      </w:pPr>
    </w:p>
    <w:p w:rsidR="009E6909" w:rsidRDefault="009E6909" w:rsidP="009E6909">
      <w:pPr>
        <w:jc w:val="center"/>
        <w:rPr>
          <w:sz w:val="36"/>
          <w:szCs w:val="36"/>
        </w:rPr>
      </w:pPr>
    </w:p>
    <w:p w:rsidR="009E6909" w:rsidRDefault="009E6909" w:rsidP="009E6909">
      <w:pPr>
        <w:jc w:val="center"/>
        <w:rPr>
          <w:sz w:val="36"/>
          <w:szCs w:val="36"/>
        </w:rPr>
      </w:pPr>
    </w:p>
    <w:p w:rsidR="009E6909" w:rsidRDefault="009E6909" w:rsidP="009E6909">
      <w:pPr>
        <w:tabs>
          <w:tab w:val="left" w:pos="2595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:rsidR="009E6909" w:rsidRDefault="009E6909" w:rsidP="009E6909">
      <w:pPr>
        <w:tabs>
          <w:tab w:val="left" w:pos="2595"/>
        </w:tabs>
        <w:rPr>
          <w:sz w:val="32"/>
          <w:szCs w:val="32"/>
        </w:rPr>
      </w:pPr>
    </w:p>
    <w:p w:rsidR="009E6909" w:rsidRDefault="009E6909" w:rsidP="009E6909">
      <w:pPr>
        <w:jc w:val="center"/>
        <w:rPr>
          <w:sz w:val="32"/>
          <w:szCs w:val="32"/>
        </w:rPr>
      </w:pPr>
      <w:r w:rsidRPr="009E6909">
        <w:rPr>
          <w:sz w:val="32"/>
          <w:szCs w:val="32"/>
        </w:rPr>
        <w:t>Август 2019.године</w:t>
      </w:r>
    </w:p>
    <w:p w:rsidR="003414A0" w:rsidRDefault="003414A0" w:rsidP="003414A0">
      <w:pPr>
        <w:ind w:left="0"/>
        <w:jc w:val="center"/>
        <w:rPr>
          <w:rFonts w:cs="Calibri"/>
          <w:bCs/>
          <w:color w:val="000000"/>
          <w:sz w:val="28"/>
          <w:szCs w:val="28"/>
        </w:rPr>
      </w:pPr>
    </w:p>
    <w:p w:rsidR="00C82EA6" w:rsidRDefault="00C82EA6" w:rsidP="003414A0">
      <w:pPr>
        <w:ind w:left="0"/>
        <w:jc w:val="center"/>
        <w:rPr>
          <w:rFonts w:cs="Calibri"/>
          <w:bCs/>
          <w:color w:val="000000"/>
          <w:sz w:val="28"/>
          <w:szCs w:val="28"/>
        </w:rPr>
      </w:pPr>
    </w:p>
    <w:p w:rsidR="00C82EA6" w:rsidRDefault="00C82EA6" w:rsidP="003414A0">
      <w:pPr>
        <w:ind w:left="0"/>
        <w:jc w:val="center"/>
        <w:rPr>
          <w:rFonts w:cs="Calibri"/>
          <w:bCs/>
          <w:color w:val="000000"/>
          <w:sz w:val="28"/>
          <w:szCs w:val="28"/>
        </w:rPr>
      </w:pPr>
    </w:p>
    <w:p w:rsidR="00E221AC" w:rsidRDefault="00E221AC" w:rsidP="003414A0">
      <w:pPr>
        <w:ind w:left="0"/>
        <w:jc w:val="center"/>
        <w:rPr>
          <w:rFonts w:cs="Calibri"/>
          <w:bCs/>
          <w:color w:val="000000"/>
          <w:sz w:val="28"/>
          <w:szCs w:val="28"/>
        </w:rPr>
      </w:pPr>
      <w:r w:rsidRPr="00E221AC">
        <w:rPr>
          <w:rFonts w:cs="Calibri"/>
          <w:bCs/>
          <w:color w:val="000000"/>
          <w:sz w:val="28"/>
          <w:szCs w:val="28"/>
        </w:rPr>
        <w:lastRenderedPageBreak/>
        <w:t>БЛОК 2-11-2</w:t>
      </w:r>
      <w:r w:rsidR="003414A0">
        <w:rPr>
          <w:rFonts w:cs="Calibri"/>
          <w:bCs/>
          <w:color w:val="000000"/>
          <w:sz w:val="28"/>
          <w:szCs w:val="28"/>
        </w:rPr>
        <w:t xml:space="preserve"> ( </w:t>
      </w:r>
      <w:r w:rsidR="00C334B1">
        <w:rPr>
          <w:rFonts w:cs="Calibri"/>
          <w:bCs/>
          <w:color w:val="000000"/>
          <w:sz w:val="28"/>
          <w:szCs w:val="28"/>
        </w:rPr>
        <w:t xml:space="preserve">ПЛАЦ У РУМИ НА ШАБАЧКОМ ПУТУ </w:t>
      </w:r>
      <w:r w:rsidR="003414A0">
        <w:rPr>
          <w:rFonts w:cs="Calibri"/>
          <w:bCs/>
          <w:color w:val="000000"/>
          <w:sz w:val="28"/>
          <w:szCs w:val="28"/>
        </w:rPr>
        <w:t xml:space="preserve">) </w:t>
      </w:r>
    </w:p>
    <w:p w:rsidR="00E221AC" w:rsidRPr="00E221AC" w:rsidRDefault="00E221AC" w:rsidP="003414A0">
      <w:pPr>
        <w:ind w:left="0"/>
        <w:jc w:val="center"/>
        <w:rPr>
          <w:rFonts w:eastAsia="Times New Roman" w:cs="Calibri"/>
          <w:color w:val="000000"/>
          <w:sz w:val="28"/>
          <w:szCs w:val="28"/>
        </w:rPr>
      </w:pPr>
    </w:p>
    <w:p w:rsidR="00E221AC" w:rsidRPr="00E221AC" w:rsidRDefault="00E221AC" w:rsidP="003B7469">
      <w:pPr>
        <w:spacing w:line="360" w:lineRule="auto"/>
        <w:ind w:left="0"/>
        <w:jc w:val="both"/>
        <w:rPr>
          <w:sz w:val="24"/>
          <w:szCs w:val="24"/>
        </w:rPr>
      </w:pPr>
      <w:r w:rsidRPr="00E221AC">
        <w:rPr>
          <w:b w:val="0"/>
          <w:sz w:val="24"/>
          <w:szCs w:val="24"/>
        </w:rPr>
        <w:t>Место:</w:t>
      </w:r>
      <w:r w:rsidRPr="00E221AC">
        <w:rPr>
          <w:sz w:val="24"/>
          <w:szCs w:val="24"/>
        </w:rPr>
        <w:t xml:space="preserve"> Рума, улица Индустријска бб (</w:t>
      </w:r>
      <w:r w:rsidRPr="00E221AC">
        <w:rPr>
          <w:rFonts w:cs="Calibri"/>
          <w:sz w:val="24"/>
          <w:szCs w:val="24"/>
        </w:rPr>
        <w:t xml:space="preserve">к.п. бр. </w:t>
      </w:r>
      <w:r w:rsidRPr="00E221AC">
        <w:rPr>
          <w:rFonts w:cs="Calibri"/>
          <w:color w:val="000000"/>
          <w:sz w:val="24"/>
          <w:szCs w:val="24"/>
        </w:rPr>
        <w:t xml:space="preserve">11067/2, 11068/2, 1169/2, </w:t>
      </w:r>
      <w:r w:rsidRPr="00E221AC">
        <w:rPr>
          <w:rFonts w:cs="Calibri"/>
          <w:sz w:val="24"/>
          <w:szCs w:val="24"/>
        </w:rPr>
        <w:t>11072/3</w:t>
      </w:r>
      <w:r w:rsidRPr="00E221AC">
        <w:rPr>
          <w:rFonts w:cs="Calibri"/>
          <w:sz w:val="24"/>
          <w:szCs w:val="24"/>
          <w:lang w:val="en-GB"/>
        </w:rPr>
        <w:t xml:space="preserve"> </w:t>
      </w:r>
      <w:r w:rsidRPr="00E221AC">
        <w:rPr>
          <w:rFonts w:cs="Calibri"/>
          <w:sz w:val="24"/>
          <w:szCs w:val="24"/>
        </w:rPr>
        <w:t>КО Рума)</w:t>
      </w:r>
    </w:p>
    <w:p w:rsidR="00E221AC" w:rsidRPr="00E221AC" w:rsidRDefault="00E221AC" w:rsidP="003B7469">
      <w:pPr>
        <w:spacing w:line="360" w:lineRule="auto"/>
        <w:ind w:left="0"/>
        <w:jc w:val="both"/>
        <w:rPr>
          <w:rFonts w:cs="Calibri"/>
          <w:color w:val="FF0000"/>
          <w:sz w:val="24"/>
          <w:szCs w:val="24"/>
          <w:vertAlign w:val="superscript"/>
        </w:rPr>
      </w:pPr>
      <w:r w:rsidRPr="00E221AC">
        <w:rPr>
          <w:b w:val="0"/>
          <w:sz w:val="24"/>
          <w:szCs w:val="24"/>
        </w:rPr>
        <w:t>Укупна површина земљишта:</w:t>
      </w:r>
      <w:r w:rsidRPr="00E221AC">
        <w:rPr>
          <w:sz w:val="24"/>
          <w:szCs w:val="24"/>
        </w:rPr>
        <w:t xml:space="preserve"> 17414 </w:t>
      </w:r>
      <w:r w:rsidRPr="00E221AC">
        <w:rPr>
          <w:rFonts w:cs="Calibri"/>
          <w:sz w:val="24"/>
          <w:szCs w:val="24"/>
          <w:lang w:val="en-GB"/>
        </w:rPr>
        <w:t>m</w:t>
      </w:r>
      <w:r w:rsidRPr="00E221AC">
        <w:rPr>
          <w:rFonts w:cs="Calibri"/>
          <w:sz w:val="24"/>
          <w:szCs w:val="24"/>
          <w:vertAlign w:val="superscript"/>
          <w:lang w:val="en-GB"/>
        </w:rPr>
        <w:t>2</w:t>
      </w:r>
    </w:p>
    <w:p w:rsidR="00E221AC" w:rsidRPr="00E221AC" w:rsidRDefault="00E221AC" w:rsidP="003B7469">
      <w:pPr>
        <w:spacing w:line="360" w:lineRule="auto"/>
        <w:ind w:left="0"/>
        <w:jc w:val="both"/>
        <w:rPr>
          <w:sz w:val="24"/>
          <w:szCs w:val="24"/>
        </w:rPr>
      </w:pPr>
      <w:r w:rsidRPr="00E221AC">
        <w:rPr>
          <w:b w:val="0"/>
          <w:sz w:val="24"/>
          <w:szCs w:val="24"/>
        </w:rPr>
        <w:t>Укупна површина објеката:</w:t>
      </w:r>
      <w:r w:rsidRPr="00E221AC">
        <w:rPr>
          <w:sz w:val="24"/>
          <w:szCs w:val="24"/>
        </w:rPr>
        <w:t xml:space="preserve"> </w:t>
      </w:r>
      <w:r w:rsidRPr="00E221AC">
        <w:rPr>
          <w:sz w:val="24"/>
          <w:szCs w:val="24"/>
          <w:lang w:val="en-GB"/>
        </w:rPr>
        <w:t>0</w:t>
      </w:r>
      <w:r w:rsidRPr="00E221AC">
        <w:rPr>
          <w:sz w:val="24"/>
          <w:szCs w:val="24"/>
        </w:rPr>
        <w:t xml:space="preserve"> </w:t>
      </w:r>
      <w:r w:rsidRPr="00E221AC">
        <w:rPr>
          <w:rFonts w:cs="Calibri"/>
          <w:sz w:val="24"/>
          <w:szCs w:val="24"/>
          <w:lang w:val="en-GB"/>
        </w:rPr>
        <w:t>m</w:t>
      </w:r>
      <w:r w:rsidRPr="00E221AC">
        <w:rPr>
          <w:rFonts w:cs="Calibri"/>
          <w:sz w:val="24"/>
          <w:szCs w:val="24"/>
          <w:vertAlign w:val="superscript"/>
          <w:lang w:val="en-GB"/>
        </w:rPr>
        <w:t>2</w:t>
      </w:r>
    </w:p>
    <w:p w:rsidR="00E221AC" w:rsidRPr="00E221AC" w:rsidRDefault="00E221AC" w:rsidP="003B7469">
      <w:pPr>
        <w:spacing w:line="360" w:lineRule="auto"/>
        <w:ind w:left="0"/>
        <w:jc w:val="both"/>
        <w:rPr>
          <w:sz w:val="24"/>
          <w:szCs w:val="24"/>
          <w:lang w:val="en-GB"/>
        </w:rPr>
      </w:pPr>
      <w:r w:rsidRPr="00E221AC">
        <w:rPr>
          <w:b w:val="0"/>
          <w:sz w:val="24"/>
          <w:szCs w:val="24"/>
        </w:rPr>
        <w:t xml:space="preserve">Број објеката: </w:t>
      </w:r>
      <w:r w:rsidRPr="00E221AC">
        <w:rPr>
          <w:sz w:val="24"/>
          <w:szCs w:val="24"/>
          <w:lang w:val="en-GB"/>
        </w:rPr>
        <w:t>0</w:t>
      </w:r>
    </w:p>
    <w:p w:rsidR="00E221AC" w:rsidRPr="00E221AC" w:rsidRDefault="00E221AC" w:rsidP="003B7469">
      <w:pPr>
        <w:spacing w:line="360" w:lineRule="auto"/>
        <w:ind w:left="0"/>
        <w:jc w:val="both"/>
        <w:rPr>
          <w:rFonts w:cs="Calibri"/>
          <w:sz w:val="24"/>
          <w:szCs w:val="24"/>
        </w:rPr>
      </w:pPr>
      <w:r w:rsidRPr="00E221AC">
        <w:rPr>
          <w:rFonts w:cs="Calibri"/>
          <w:b w:val="0"/>
          <w:sz w:val="24"/>
          <w:szCs w:val="24"/>
        </w:rPr>
        <w:t>Тип земљишта:</w:t>
      </w:r>
      <w:r w:rsidRPr="00E221AC">
        <w:rPr>
          <w:rFonts w:cs="Calibri"/>
          <w:sz w:val="24"/>
          <w:szCs w:val="24"/>
        </w:rPr>
        <w:t xml:space="preserve"> Градско грађевинско земљиште.</w:t>
      </w:r>
    </w:p>
    <w:p w:rsidR="00E221AC" w:rsidRPr="00E221AC" w:rsidRDefault="00E221AC" w:rsidP="003B7469">
      <w:pPr>
        <w:spacing w:line="360" w:lineRule="auto"/>
        <w:ind w:left="0"/>
        <w:jc w:val="both"/>
        <w:rPr>
          <w:rFonts w:cs="Calibri"/>
          <w:b w:val="0"/>
          <w:color w:val="000000"/>
        </w:rPr>
      </w:pPr>
      <w:r w:rsidRPr="00E221AC">
        <w:rPr>
          <w:rFonts w:cs="Calibri"/>
          <w:sz w:val="24"/>
          <w:szCs w:val="24"/>
        </w:rPr>
        <w:t xml:space="preserve">Тип власништва: </w:t>
      </w:r>
      <w:r w:rsidRPr="00E221AC">
        <w:rPr>
          <w:rFonts w:cs="Calibri"/>
          <w:b w:val="0"/>
          <w:sz w:val="24"/>
          <w:szCs w:val="24"/>
        </w:rPr>
        <w:t>Приватна својина</w:t>
      </w:r>
      <w:r w:rsidRPr="00E221AC">
        <w:rPr>
          <w:rFonts w:cs="Calibri"/>
          <w:b w:val="0"/>
          <w:sz w:val="24"/>
          <w:szCs w:val="24"/>
          <w:lang w:val="en-GB"/>
        </w:rPr>
        <w:t xml:space="preserve"> </w:t>
      </w:r>
      <w:r w:rsidRPr="00E221AC">
        <w:rPr>
          <w:rFonts w:cs="Calibri"/>
          <w:b w:val="0"/>
          <w:sz w:val="24"/>
          <w:szCs w:val="24"/>
        </w:rPr>
        <w:t>једног власника.</w:t>
      </w:r>
      <w:r w:rsidRPr="00E221AC">
        <w:rPr>
          <w:rFonts w:cs="Calibri"/>
          <w:b w:val="0"/>
          <w:sz w:val="24"/>
          <w:szCs w:val="24"/>
          <w:lang w:val="en-GB"/>
        </w:rPr>
        <w:t xml:space="preserve"> </w:t>
      </w:r>
      <w:r w:rsidRPr="00E221AC">
        <w:rPr>
          <w:rFonts w:cs="Calibri"/>
          <w:b w:val="0"/>
          <w:color w:val="000000"/>
          <w:sz w:val="24"/>
          <w:szCs w:val="24"/>
        </w:rPr>
        <w:t>Грађевинско земљиште расположиво за продају.</w:t>
      </w:r>
    </w:p>
    <w:p w:rsidR="00E221AC" w:rsidRDefault="00E221AC" w:rsidP="003414A0">
      <w:pPr>
        <w:ind w:left="0"/>
        <w:jc w:val="both"/>
        <w:rPr>
          <w:rFonts w:cs="Calibri"/>
          <w:b w:val="0"/>
          <w:color w:val="000000"/>
          <w:sz w:val="24"/>
          <w:szCs w:val="24"/>
        </w:rPr>
      </w:pPr>
      <w:r w:rsidRPr="00E221AC">
        <w:rPr>
          <w:rFonts w:cs="Calibri"/>
          <w:sz w:val="24"/>
          <w:szCs w:val="24"/>
        </w:rPr>
        <w:t>Опис локације:</w:t>
      </w:r>
      <w:r w:rsidRPr="00E221AC">
        <w:rPr>
          <w:rFonts w:cs="Calibri"/>
          <w:b w:val="0"/>
          <w:sz w:val="24"/>
          <w:szCs w:val="24"/>
        </w:rPr>
        <w:t xml:space="preserve">  </w:t>
      </w:r>
      <w:r w:rsidRPr="00E221AC">
        <w:rPr>
          <w:rFonts w:cs="Calibri"/>
          <w:b w:val="0"/>
          <w:color w:val="000000"/>
          <w:sz w:val="24"/>
          <w:szCs w:val="24"/>
        </w:rPr>
        <w:t xml:space="preserve">Парцеле се налазе у радној зони у блоку 2-11-2 у Руми. Земљиште је уз надвожњак, удаљено 200 </w:t>
      </w:r>
      <w:r w:rsidRPr="00E221AC">
        <w:rPr>
          <w:rFonts w:cs="Calibri"/>
          <w:b w:val="0"/>
          <w:sz w:val="24"/>
          <w:szCs w:val="24"/>
          <w:lang w:val="en-GB"/>
        </w:rPr>
        <w:t>m</w:t>
      </w:r>
      <w:r w:rsidRPr="00E221AC">
        <w:rPr>
          <w:rFonts w:cs="Calibri"/>
          <w:b w:val="0"/>
          <w:sz w:val="24"/>
          <w:szCs w:val="24"/>
        </w:rPr>
        <w:t xml:space="preserve"> од </w:t>
      </w:r>
      <w:r w:rsidRPr="00E221AC">
        <w:rPr>
          <w:rFonts w:cs="Calibri"/>
          <w:b w:val="0"/>
          <w:color w:val="000000"/>
          <w:sz w:val="24"/>
          <w:szCs w:val="24"/>
        </w:rPr>
        <w:t xml:space="preserve"> аутобуске и железничке станице, уз државни пут </w:t>
      </w:r>
      <w:r w:rsidRPr="00E221AC">
        <w:rPr>
          <w:b w:val="0"/>
          <w:sz w:val="24"/>
          <w:szCs w:val="24"/>
          <w:lang w:val="en-GB"/>
        </w:rPr>
        <w:t>I</w:t>
      </w:r>
      <w:r w:rsidRPr="00E221AC">
        <w:rPr>
          <w:b w:val="0"/>
          <w:sz w:val="24"/>
          <w:szCs w:val="24"/>
        </w:rPr>
        <w:t>Б реда бр. 21 (</w:t>
      </w:r>
      <w:r w:rsidRPr="00E221AC">
        <w:rPr>
          <w:rFonts w:cs="Calibri"/>
          <w:b w:val="0"/>
          <w:color w:val="000000"/>
          <w:sz w:val="24"/>
          <w:szCs w:val="24"/>
        </w:rPr>
        <w:t>магистрални пут М-21). Парцеле излазе на асфалтирани пут. Инфраструктура</w:t>
      </w:r>
      <w:r w:rsidRPr="00E221AC">
        <w:rPr>
          <w:rFonts w:cs="Calibri"/>
          <w:b w:val="0"/>
          <w:color w:val="000000"/>
          <w:sz w:val="24"/>
          <w:szCs w:val="24"/>
          <w:lang w:val="en-GB"/>
        </w:rPr>
        <w:t xml:space="preserve"> je </w:t>
      </w:r>
      <w:r w:rsidRPr="00E221AC">
        <w:rPr>
          <w:rFonts w:cs="Calibri"/>
          <w:b w:val="0"/>
          <w:color w:val="000000"/>
          <w:sz w:val="24"/>
          <w:szCs w:val="24"/>
        </w:rPr>
        <w:t>доступна</w:t>
      </w:r>
      <w:r w:rsidRPr="00E221AC">
        <w:rPr>
          <w:rFonts w:cs="Calibri"/>
          <w:b w:val="0"/>
          <w:color w:val="000000"/>
          <w:sz w:val="24"/>
          <w:szCs w:val="24"/>
          <w:lang w:val="en-GB"/>
        </w:rPr>
        <w:t>.</w:t>
      </w:r>
    </w:p>
    <w:p w:rsidR="003414A0" w:rsidRDefault="003414A0" w:rsidP="003414A0">
      <w:pPr>
        <w:ind w:left="0"/>
        <w:jc w:val="both"/>
        <w:rPr>
          <w:rFonts w:cs="Calibri"/>
          <w:b w:val="0"/>
          <w:color w:val="000000"/>
          <w:sz w:val="24"/>
          <w:szCs w:val="24"/>
        </w:rPr>
      </w:pPr>
    </w:p>
    <w:p w:rsidR="003414A0" w:rsidRDefault="003414A0" w:rsidP="003414A0">
      <w:pPr>
        <w:ind w:left="0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noProof/>
          <w:color w:val="000000"/>
          <w:shd w:val="clear" w:color="auto" w:fill="FFFFFF"/>
        </w:rPr>
        <w:drawing>
          <wp:inline distT="0" distB="0" distL="0" distR="0">
            <wp:extent cx="5334000" cy="5114925"/>
            <wp:effectExtent l="19050" t="0" r="0" b="0"/>
            <wp:docPr id="2" name="Picture 1" descr="2-1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-11-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1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EA6" w:rsidRDefault="00C82EA6" w:rsidP="00C94C97">
      <w:pPr>
        <w:tabs>
          <w:tab w:val="left" w:pos="6375"/>
        </w:tabs>
        <w:spacing w:before="240" w:after="240"/>
        <w:jc w:val="center"/>
        <w:rPr>
          <w:rFonts w:cs="Calibri"/>
          <w:bCs/>
          <w:color w:val="000000"/>
          <w:sz w:val="28"/>
          <w:szCs w:val="28"/>
        </w:rPr>
      </w:pPr>
    </w:p>
    <w:p w:rsidR="00C94C97" w:rsidRPr="00C94C97" w:rsidRDefault="00C94C97" w:rsidP="003B7469">
      <w:pPr>
        <w:tabs>
          <w:tab w:val="left" w:pos="6375"/>
        </w:tabs>
        <w:spacing w:before="240" w:after="240"/>
        <w:jc w:val="center"/>
        <w:rPr>
          <w:rFonts w:cs="Calibri"/>
          <w:bCs/>
          <w:color w:val="000000"/>
          <w:sz w:val="28"/>
          <w:szCs w:val="28"/>
        </w:rPr>
      </w:pPr>
      <w:r w:rsidRPr="00C94C97">
        <w:rPr>
          <w:rFonts w:cs="Calibri"/>
          <w:bCs/>
          <w:color w:val="000000"/>
          <w:sz w:val="28"/>
          <w:szCs w:val="28"/>
        </w:rPr>
        <w:lastRenderedPageBreak/>
        <w:t>РУМСКА ПЕТЉА</w:t>
      </w:r>
    </w:p>
    <w:p w:rsidR="00C94C97" w:rsidRPr="00C94C97" w:rsidRDefault="00C94C97" w:rsidP="003B7469">
      <w:pPr>
        <w:spacing w:before="240" w:line="360" w:lineRule="auto"/>
        <w:ind w:left="0"/>
        <w:jc w:val="both"/>
        <w:rPr>
          <w:sz w:val="24"/>
          <w:szCs w:val="24"/>
        </w:rPr>
      </w:pPr>
      <w:r w:rsidRPr="00565FCF">
        <w:rPr>
          <w:sz w:val="24"/>
          <w:szCs w:val="24"/>
        </w:rPr>
        <w:t>Место:</w:t>
      </w:r>
      <w:r w:rsidRPr="00C94C97">
        <w:rPr>
          <w:sz w:val="24"/>
          <w:szCs w:val="24"/>
        </w:rPr>
        <w:t xml:space="preserve"> </w:t>
      </w:r>
      <w:r w:rsidRPr="00565FCF">
        <w:rPr>
          <w:b w:val="0"/>
          <w:sz w:val="24"/>
          <w:szCs w:val="24"/>
        </w:rPr>
        <w:t>Рума, радна зона "Румска петља" (</w:t>
      </w:r>
      <w:r w:rsidRPr="00565FCF">
        <w:rPr>
          <w:rFonts w:cs="Calibri"/>
          <w:b w:val="0"/>
          <w:sz w:val="24"/>
          <w:szCs w:val="24"/>
        </w:rPr>
        <w:t>к.п. бр. 12156/1, 12156/21, 12156/20, 12156/19, 12156/18, 12156/17, 12156/14, 12156/15, 12156/5, 12619/6, 12158/1, 12157, 12159/7, 12159/24, 12161/6, 12161/8, 12161/16, 12159/11, 12619/15, 12158/12, 12620/17, 12161/12, 12161/1</w:t>
      </w:r>
      <w:r w:rsidRPr="00565FCF">
        <w:rPr>
          <w:rFonts w:cs="Calibri"/>
          <w:b w:val="0"/>
          <w:sz w:val="24"/>
          <w:szCs w:val="24"/>
          <w:lang w:val="en-GB"/>
        </w:rPr>
        <w:t xml:space="preserve"> </w:t>
      </w:r>
      <w:r w:rsidRPr="00565FCF">
        <w:rPr>
          <w:rFonts w:cs="Calibri"/>
          <w:b w:val="0"/>
          <w:sz w:val="24"/>
          <w:szCs w:val="24"/>
        </w:rPr>
        <w:t>КО Рума).</w:t>
      </w:r>
    </w:p>
    <w:p w:rsidR="00C94C97" w:rsidRPr="00C94C97" w:rsidRDefault="00C94C97" w:rsidP="003B7469">
      <w:pPr>
        <w:spacing w:line="360" w:lineRule="auto"/>
        <w:ind w:left="0"/>
        <w:jc w:val="both"/>
        <w:rPr>
          <w:rFonts w:cs="Calibri"/>
          <w:sz w:val="24"/>
          <w:szCs w:val="24"/>
          <w:vertAlign w:val="superscript"/>
        </w:rPr>
      </w:pPr>
      <w:r w:rsidRPr="00565FCF">
        <w:rPr>
          <w:sz w:val="24"/>
          <w:szCs w:val="24"/>
        </w:rPr>
        <w:t>Укупна површина земљишта:</w:t>
      </w:r>
      <w:r w:rsidRPr="00C94C97">
        <w:rPr>
          <w:sz w:val="24"/>
          <w:szCs w:val="24"/>
        </w:rPr>
        <w:t xml:space="preserve"> </w:t>
      </w:r>
      <w:r w:rsidRPr="00565FCF">
        <w:rPr>
          <w:b w:val="0"/>
          <w:sz w:val="24"/>
          <w:szCs w:val="24"/>
          <w:lang w:val="en-GB"/>
        </w:rPr>
        <w:t>1529417</w:t>
      </w:r>
      <w:r w:rsidRPr="00565FCF">
        <w:rPr>
          <w:b w:val="0"/>
          <w:sz w:val="24"/>
          <w:szCs w:val="24"/>
        </w:rPr>
        <w:t xml:space="preserve"> </w:t>
      </w:r>
      <w:r w:rsidRPr="00565FCF">
        <w:rPr>
          <w:rFonts w:cs="Calibri"/>
          <w:b w:val="0"/>
          <w:sz w:val="24"/>
          <w:szCs w:val="24"/>
          <w:lang w:val="en-GB"/>
        </w:rPr>
        <w:t>m</w:t>
      </w:r>
      <w:r w:rsidRPr="00565FCF">
        <w:rPr>
          <w:rFonts w:cs="Calibri"/>
          <w:b w:val="0"/>
          <w:sz w:val="24"/>
          <w:szCs w:val="24"/>
          <w:vertAlign w:val="superscript"/>
          <w:lang w:val="en-GB"/>
        </w:rPr>
        <w:t>2</w:t>
      </w:r>
    </w:p>
    <w:p w:rsidR="00C94C97" w:rsidRPr="00565FCF" w:rsidRDefault="00C94C97" w:rsidP="003B7469">
      <w:pPr>
        <w:spacing w:line="360" w:lineRule="auto"/>
        <w:ind w:left="0"/>
        <w:jc w:val="both"/>
        <w:rPr>
          <w:b w:val="0"/>
          <w:sz w:val="24"/>
          <w:szCs w:val="24"/>
        </w:rPr>
      </w:pPr>
      <w:r w:rsidRPr="00565FCF">
        <w:rPr>
          <w:sz w:val="24"/>
          <w:szCs w:val="24"/>
        </w:rPr>
        <w:t>Укупна површина објеката:</w:t>
      </w:r>
      <w:r w:rsidRPr="00C94C97">
        <w:rPr>
          <w:sz w:val="24"/>
          <w:szCs w:val="24"/>
        </w:rPr>
        <w:t xml:space="preserve"> </w:t>
      </w:r>
      <w:r w:rsidRPr="00565FCF">
        <w:rPr>
          <w:b w:val="0"/>
          <w:sz w:val="24"/>
          <w:szCs w:val="24"/>
          <w:lang w:val="en-GB"/>
        </w:rPr>
        <w:t>0</w:t>
      </w:r>
      <w:r w:rsidRPr="00565FCF">
        <w:rPr>
          <w:b w:val="0"/>
          <w:sz w:val="24"/>
          <w:szCs w:val="24"/>
        </w:rPr>
        <w:t xml:space="preserve"> </w:t>
      </w:r>
      <w:r w:rsidRPr="00565FCF">
        <w:rPr>
          <w:rFonts w:cs="Calibri"/>
          <w:b w:val="0"/>
          <w:sz w:val="24"/>
          <w:szCs w:val="24"/>
          <w:lang w:val="en-GB"/>
        </w:rPr>
        <w:t>m</w:t>
      </w:r>
      <w:r w:rsidRPr="00565FCF">
        <w:rPr>
          <w:rFonts w:cs="Calibri"/>
          <w:b w:val="0"/>
          <w:sz w:val="24"/>
          <w:szCs w:val="24"/>
          <w:vertAlign w:val="superscript"/>
          <w:lang w:val="en-GB"/>
        </w:rPr>
        <w:t>2</w:t>
      </w:r>
    </w:p>
    <w:p w:rsidR="00C94C97" w:rsidRPr="00C94C97" w:rsidRDefault="00C94C97" w:rsidP="003B7469">
      <w:pPr>
        <w:spacing w:line="360" w:lineRule="auto"/>
        <w:ind w:left="0"/>
        <w:jc w:val="both"/>
        <w:rPr>
          <w:sz w:val="24"/>
          <w:szCs w:val="24"/>
          <w:lang w:val="en-GB"/>
        </w:rPr>
      </w:pPr>
      <w:r w:rsidRPr="00565FCF">
        <w:rPr>
          <w:sz w:val="24"/>
          <w:szCs w:val="24"/>
        </w:rPr>
        <w:t>Број објеката</w:t>
      </w:r>
      <w:r w:rsidRPr="00C94C97">
        <w:rPr>
          <w:b w:val="0"/>
          <w:sz w:val="24"/>
          <w:szCs w:val="24"/>
        </w:rPr>
        <w:t xml:space="preserve">: </w:t>
      </w:r>
      <w:r w:rsidRPr="00565FCF">
        <w:rPr>
          <w:b w:val="0"/>
          <w:sz w:val="24"/>
          <w:szCs w:val="24"/>
          <w:lang w:val="en-GB"/>
        </w:rPr>
        <w:t>0</w:t>
      </w:r>
    </w:p>
    <w:p w:rsidR="00C94C97" w:rsidRPr="00C94C97" w:rsidRDefault="00C94C97" w:rsidP="003B7469">
      <w:pPr>
        <w:spacing w:line="360" w:lineRule="auto"/>
        <w:ind w:left="0"/>
        <w:jc w:val="both"/>
        <w:rPr>
          <w:rFonts w:cs="Calibri"/>
          <w:sz w:val="24"/>
          <w:szCs w:val="24"/>
        </w:rPr>
      </w:pPr>
      <w:r w:rsidRPr="00565FCF">
        <w:rPr>
          <w:rFonts w:cs="Calibri"/>
          <w:sz w:val="24"/>
          <w:szCs w:val="24"/>
        </w:rPr>
        <w:t>Тип земљишта:</w:t>
      </w:r>
      <w:r w:rsidRPr="00C94C97">
        <w:rPr>
          <w:rFonts w:cs="Calibri"/>
          <w:sz w:val="24"/>
          <w:szCs w:val="24"/>
        </w:rPr>
        <w:t xml:space="preserve"> </w:t>
      </w:r>
      <w:r w:rsidRPr="00565FCF">
        <w:rPr>
          <w:rFonts w:cs="Calibri"/>
          <w:b w:val="0"/>
          <w:sz w:val="24"/>
          <w:szCs w:val="24"/>
        </w:rPr>
        <w:t>Грађевинско земљиште.</w:t>
      </w:r>
    </w:p>
    <w:p w:rsidR="00C94C97" w:rsidRPr="00565FCF" w:rsidRDefault="00C94C97" w:rsidP="003B7469">
      <w:pPr>
        <w:spacing w:line="360" w:lineRule="auto"/>
        <w:ind w:left="0"/>
        <w:jc w:val="both"/>
        <w:rPr>
          <w:rFonts w:cs="Calibri"/>
          <w:b w:val="0"/>
        </w:rPr>
      </w:pPr>
      <w:r w:rsidRPr="00565FCF">
        <w:rPr>
          <w:rFonts w:cs="Calibri"/>
          <w:sz w:val="24"/>
          <w:szCs w:val="24"/>
        </w:rPr>
        <w:t>Тип власништва:</w:t>
      </w:r>
      <w:r w:rsidRPr="00C94C97">
        <w:rPr>
          <w:rFonts w:cs="Calibri"/>
          <w:sz w:val="24"/>
          <w:szCs w:val="24"/>
        </w:rPr>
        <w:t xml:space="preserve"> </w:t>
      </w:r>
      <w:r w:rsidRPr="00565FCF">
        <w:rPr>
          <w:rFonts w:cs="Calibri"/>
          <w:b w:val="0"/>
          <w:sz w:val="24"/>
          <w:szCs w:val="24"/>
        </w:rPr>
        <w:t>Својина Општине Рума.</w:t>
      </w:r>
      <w:r w:rsidRPr="00565FCF">
        <w:rPr>
          <w:rFonts w:cs="Calibri"/>
          <w:b w:val="0"/>
          <w:sz w:val="24"/>
          <w:szCs w:val="24"/>
          <w:lang w:val="en-GB"/>
        </w:rPr>
        <w:t xml:space="preserve"> </w:t>
      </w:r>
      <w:r w:rsidRPr="00565FCF">
        <w:rPr>
          <w:rFonts w:cs="Calibri"/>
          <w:b w:val="0"/>
          <w:sz w:val="24"/>
          <w:szCs w:val="24"/>
        </w:rPr>
        <w:t>Грађевинско земљиште расположиво за продају.</w:t>
      </w:r>
    </w:p>
    <w:p w:rsidR="00C94C97" w:rsidRPr="00565FCF" w:rsidRDefault="00C94C97" w:rsidP="003B7469">
      <w:pPr>
        <w:spacing w:line="360" w:lineRule="auto"/>
        <w:ind w:left="0"/>
        <w:jc w:val="both"/>
        <w:rPr>
          <w:rFonts w:cs="Calibri"/>
          <w:b w:val="0"/>
          <w:color w:val="000000"/>
          <w:sz w:val="24"/>
          <w:szCs w:val="24"/>
        </w:rPr>
      </w:pPr>
      <w:r w:rsidRPr="00565FCF">
        <w:rPr>
          <w:rFonts w:cs="Calibri"/>
          <w:sz w:val="24"/>
          <w:szCs w:val="24"/>
        </w:rPr>
        <w:t>Опис локације:</w:t>
      </w:r>
      <w:r w:rsidRPr="00C94C97">
        <w:rPr>
          <w:rFonts w:cs="Calibri"/>
          <w:b w:val="0"/>
          <w:sz w:val="24"/>
          <w:szCs w:val="24"/>
        </w:rPr>
        <w:t xml:space="preserve"> </w:t>
      </w:r>
      <w:r w:rsidRPr="00565FCF">
        <w:rPr>
          <w:rFonts w:cs="Calibri"/>
          <w:b w:val="0"/>
          <w:sz w:val="24"/>
          <w:szCs w:val="24"/>
        </w:rPr>
        <w:t>Радна зона "Румска петља" простире се на површини од 240 ha, на добром с</w:t>
      </w:r>
      <w:r w:rsidRPr="00565FCF">
        <w:rPr>
          <w:rFonts w:cs="Calibri"/>
          <w:b w:val="0"/>
          <w:color w:val="000000"/>
          <w:sz w:val="24"/>
          <w:szCs w:val="24"/>
        </w:rPr>
        <w:t xml:space="preserve">тратешком положају, при чеми је удаљеност од Београда 50 km, Новог Сада 35 km и од аеродрома “Никола Тесла“ 35 km. Лоцирана између државног пута </w:t>
      </w:r>
      <w:r w:rsidRPr="00565FCF">
        <w:rPr>
          <w:b w:val="0"/>
          <w:sz w:val="24"/>
          <w:szCs w:val="24"/>
          <w:lang w:val="en-GB"/>
        </w:rPr>
        <w:t>I</w:t>
      </w:r>
      <w:r w:rsidRPr="00565FCF">
        <w:rPr>
          <w:b w:val="0"/>
          <w:sz w:val="24"/>
          <w:szCs w:val="24"/>
        </w:rPr>
        <w:t xml:space="preserve">А реда бр. 3 и државног пута  </w:t>
      </w:r>
      <w:r w:rsidRPr="00565FCF">
        <w:rPr>
          <w:b w:val="0"/>
          <w:sz w:val="24"/>
          <w:szCs w:val="24"/>
          <w:lang w:val="en-GB"/>
        </w:rPr>
        <w:t>I</w:t>
      </w:r>
      <w:r w:rsidRPr="00565FCF">
        <w:rPr>
          <w:b w:val="0"/>
          <w:sz w:val="24"/>
          <w:szCs w:val="24"/>
        </w:rPr>
        <w:t xml:space="preserve">Б реда број 21. </w:t>
      </w:r>
      <w:r w:rsidRPr="00565FCF">
        <w:rPr>
          <w:rFonts w:cs="Calibri"/>
          <w:b w:val="0"/>
          <w:sz w:val="24"/>
          <w:szCs w:val="24"/>
        </w:rPr>
        <w:t>Близина тржишта земаља региона - Хрватска, Босна и Херцеговина, Мађарска, Румунија.</w:t>
      </w:r>
      <w:r w:rsidRPr="00565FCF">
        <w:rPr>
          <w:rFonts w:cs="Calibri"/>
          <w:b w:val="0"/>
          <w:color w:val="FF0000"/>
          <w:sz w:val="24"/>
          <w:szCs w:val="24"/>
        </w:rPr>
        <w:t xml:space="preserve"> </w:t>
      </w:r>
      <w:r w:rsidRPr="00565FCF">
        <w:rPr>
          <w:rFonts w:cs="Calibri"/>
          <w:b w:val="0"/>
          <w:sz w:val="24"/>
          <w:szCs w:val="24"/>
        </w:rPr>
        <w:t xml:space="preserve">Конкурентна и квалификована радна снага. </w:t>
      </w:r>
      <w:r w:rsidRPr="00565FCF">
        <w:rPr>
          <w:rFonts w:cs="Calibri"/>
          <w:b w:val="0"/>
          <w:color w:val="000000"/>
          <w:sz w:val="24"/>
          <w:szCs w:val="24"/>
        </w:rPr>
        <w:t xml:space="preserve">Велики просторни потенцијал за прилив нових страних директних инвестиција на преосталих 153 ha расположивог земљишта радне зоне. Већим делом комунално опремљена. Институционална подршка за инвеститоре - Одељење за привреду и буџет-послови економског развоја. Убрзана процедура издавања грађевинских дозвола. </w:t>
      </w:r>
    </w:p>
    <w:p w:rsidR="00C94C97" w:rsidRPr="00565FCF" w:rsidRDefault="00C94C97" w:rsidP="003B7469">
      <w:pPr>
        <w:spacing w:line="360" w:lineRule="auto"/>
        <w:ind w:left="0"/>
        <w:jc w:val="both"/>
        <w:rPr>
          <w:rFonts w:cs="Calibri"/>
          <w:b w:val="0"/>
          <w:color w:val="000000"/>
          <w:sz w:val="24"/>
          <w:szCs w:val="24"/>
        </w:rPr>
      </w:pPr>
      <w:r w:rsidRPr="00565FCF">
        <w:rPr>
          <w:rFonts w:cs="Calibri"/>
          <w:b w:val="0"/>
          <w:color w:val="000000"/>
          <w:sz w:val="24"/>
          <w:szCs w:val="24"/>
        </w:rPr>
        <w:t>У радној зони су присутни "СРБИЈААУТОПУТ" ДОО, "РУМЕКОН" ДОО, "HEALTHCARE EUROPE" ДОО</w:t>
      </w:r>
      <w:r w:rsidRPr="00565FCF">
        <w:rPr>
          <w:rFonts w:cs="Calibri"/>
          <w:b w:val="0"/>
          <w:color w:val="000000"/>
          <w:sz w:val="24"/>
          <w:szCs w:val="24"/>
          <w:lang w:val="en-GB"/>
        </w:rPr>
        <w:t xml:space="preserve">, "CAPITAL GROUP" </w:t>
      </w:r>
      <w:r w:rsidRPr="00565FCF">
        <w:rPr>
          <w:rFonts w:cs="Calibri"/>
          <w:b w:val="0"/>
          <w:color w:val="000000"/>
          <w:sz w:val="24"/>
          <w:szCs w:val="24"/>
        </w:rPr>
        <w:t>ДОО</w:t>
      </w:r>
      <w:r w:rsidRPr="00565FCF">
        <w:rPr>
          <w:rFonts w:cs="Calibri"/>
          <w:b w:val="0"/>
          <w:color w:val="000000"/>
          <w:sz w:val="24"/>
          <w:szCs w:val="24"/>
          <w:lang w:val="en-GB"/>
        </w:rPr>
        <w:t xml:space="preserve">, </w:t>
      </w:r>
      <w:r w:rsidRPr="00565FCF">
        <w:rPr>
          <w:rFonts w:cs="Calibri"/>
          <w:b w:val="0"/>
          <w:color w:val="000000"/>
          <w:sz w:val="24"/>
          <w:szCs w:val="24"/>
        </w:rPr>
        <w:t>"</w:t>
      </w:r>
      <w:r w:rsidRPr="00565FCF">
        <w:rPr>
          <w:rFonts w:cs="Calibri"/>
          <w:b w:val="0"/>
          <w:color w:val="000000"/>
          <w:sz w:val="24"/>
          <w:szCs w:val="24"/>
          <w:lang w:val="en-GB"/>
        </w:rPr>
        <w:t>CG FOODS EUROPE" ДОО.</w:t>
      </w:r>
    </w:p>
    <w:p w:rsidR="00E221AC" w:rsidRPr="00565FCF" w:rsidRDefault="00C94C97" w:rsidP="003B7469">
      <w:pPr>
        <w:spacing w:line="360" w:lineRule="auto"/>
        <w:ind w:left="0"/>
        <w:jc w:val="both"/>
        <w:rPr>
          <w:rFonts w:cs="Calibri"/>
          <w:b w:val="0"/>
          <w:sz w:val="24"/>
          <w:szCs w:val="24"/>
        </w:rPr>
      </w:pPr>
      <w:r w:rsidRPr="00565FCF">
        <w:rPr>
          <w:rFonts w:cs="Calibri"/>
          <w:sz w:val="24"/>
          <w:szCs w:val="24"/>
        </w:rPr>
        <w:t>Опремљеност :</w:t>
      </w:r>
      <w:r w:rsidRPr="00565FCF">
        <w:rPr>
          <w:rFonts w:cs="Calibri"/>
          <w:b w:val="0"/>
          <w:sz w:val="24"/>
          <w:szCs w:val="24"/>
        </w:rPr>
        <w:t xml:space="preserve">  Струја, вода, гасна и путна инфраструктура.</w:t>
      </w:r>
    </w:p>
    <w:p w:rsidR="00C94C97" w:rsidRDefault="00C94C97" w:rsidP="00C94C97">
      <w:pPr>
        <w:ind w:left="0"/>
        <w:rPr>
          <w:rFonts w:cs="Calibri"/>
          <w:sz w:val="24"/>
          <w:szCs w:val="24"/>
        </w:rPr>
      </w:pPr>
    </w:p>
    <w:p w:rsidR="00C94C97" w:rsidRDefault="00C94C97" w:rsidP="00C94C97">
      <w:pPr>
        <w:ind w:left="0"/>
        <w:rPr>
          <w:rFonts w:cs="Calibri"/>
          <w:noProof/>
          <w:color w:val="000000"/>
        </w:rPr>
      </w:pPr>
    </w:p>
    <w:p w:rsidR="00C94C97" w:rsidRDefault="00C94C97" w:rsidP="00C94C97">
      <w:pPr>
        <w:ind w:left="0"/>
        <w:rPr>
          <w:rFonts w:cs="Calibri"/>
          <w:sz w:val="24"/>
          <w:szCs w:val="24"/>
        </w:rPr>
      </w:pPr>
      <w:r>
        <w:rPr>
          <w:rFonts w:cs="Calibri"/>
          <w:noProof/>
          <w:color w:val="000000"/>
        </w:rPr>
        <w:lastRenderedPageBreak/>
        <w:drawing>
          <wp:inline distT="0" distB="0" distL="0" distR="0">
            <wp:extent cx="5943600" cy="5761001"/>
            <wp:effectExtent l="19050" t="0" r="0" b="0"/>
            <wp:docPr id="4" name="Picture 4" descr="румска петљ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умска петљ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61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C97" w:rsidRDefault="00C94C97" w:rsidP="00C94C97">
      <w:pPr>
        <w:ind w:left="0"/>
        <w:rPr>
          <w:rFonts w:cs="Calibri"/>
          <w:sz w:val="24"/>
          <w:szCs w:val="24"/>
        </w:rPr>
      </w:pPr>
    </w:p>
    <w:p w:rsidR="00C94C97" w:rsidRDefault="00C94C97" w:rsidP="00C94C97">
      <w:pPr>
        <w:ind w:left="0"/>
        <w:rPr>
          <w:rFonts w:cs="Calibri"/>
          <w:sz w:val="24"/>
          <w:szCs w:val="24"/>
        </w:rPr>
      </w:pPr>
    </w:p>
    <w:p w:rsidR="00C94C97" w:rsidRDefault="00C94C97" w:rsidP="00C94C97">
      <w:pPr>
        <w:ind w:left="0"/>
        <w:rPr>
          <w:rFonts w:cs="Calibri"/>
          <w:sz w:val="24"/>
          <w:szCs w:val="24"/>
        </w:rPr>
      </w:pPr>
    </w:p>
    <w:p w:rsidR="00C94C97" w:rsidRDefault="00C94C97" w:rsidP="00C94C97">
      <w:pPr>
        <w:ind w:left="0"/>
        <w:rPr>
          <w:rFonts w:cs="Calibri"/>
          <w:sz w:val="24"/>
          <w:szCs w:val="24"/>
        </w:rPr>
      </w:pPr>
    </w:p>
    <w:p w:rsidR="00C94C97" w:rsidRDefault="00C94C97" w:rsidP="00C94C97">
      <w:pPr>
        <w:ind w:left="0"/>
        <w:rPr>
          <w:rFonts w:cs="Calibri"/>
          <w:sz w:val="24"/>
          <w:szCs w:val="24"/>
        </w:rPr>
      </w:pPr>
    </w:p>
    <w:p w:rsidR="00C94C97" w:rsidRDefault="00C94C97" w:rsidP="00C94C97">
      <w:pPr>
        <w:ind w:left="0"/>
        <w:rPr>
          <w:rFonts w:cs="Calibri"/>
          <w:sz w:val="24"/>
          <w:szCs w:val="24"/>
        </w:rPr>
      </w:pPr>
    </w:p>
    <w:p w:rsidR="00C94C97" w:rsidRDefault="00C94C97" w:rsidP="00C94C97">
      <w:pPr>
        <w:ind w:left="0"/>
        <w:rPr>
          <w:rFonts w:cs="Calibri"/>
          <w:sz w:val="24"/>
          <w:szCs w:val="24"/>
        </w:rPr>
      </w:pPr>
    </w:p>
    <w:p w:rsidR="00C94C97" w:rsidRDefault="00C94C97" w:rsidP="00C94C97">
      <w:pPr>
        <w:ind w:left="0"/>
        <w:rPr>
          <w:rFonts w:cs="Calibri"/>
          <w:sz w:val="24"/>
          <w:szCs w:val="24"/>
        </w:rPr>
      </w:pPr>
    </w:p>
    <w:p w:rsidR="00C94C97" w:rsidRDefault="00C94C97" w:rsidP="00C94C97">
      <w:pPr>
        <w:ind w:left="0"/>
        <w:rPr>
          <w:rFonts w:cs="Calibri"/>
          <w:sz w:val="24"/>
          <w:szCs w:val="24"/>
        </w:rPr>
      </w:pPr>
    </w:p>
    <w:p w:rsidR="00C94C97" w:rsidRDefault="00C94C97" w:rsidP="00C94C97">
      <w:pPr>
        <w:ind w:left="0"/>
        <w:rPr>
          <w:rFonts w:cs="Calibri"/>
          <w:sz w:val="24"/>
          <w:szCs w:val="24"/>
        </w:rPr>
      </w:pPr>
    </w:p>
    <w:p w:rsidR="00C94C97" w:rsidRDefault="00C94C97" w:rsidP="00C94C97">
      <w:pPr>
        <w:ind w:left="0"/>
        <w:rPr>
          <w:rFonts w:cs="Calibri"/>
          <w:sz w:val="24"/>
          <w:szCs w:val="24"/>
        </w:rPr>
      </w:pPr>
    </w:p>
    <w:p w:rsidR="00C94C97" w:rsidRDefault="00C94C97" w:rsidP="00C94C97">
      <w:pPr>
        <w:ind w:left="0"/>
        <w:rPr>
          <w:rFonts w:cs="Calibri"/>
          <w:sz w:val="24"/>
          <w:szCs w:val="24"/>
        </w:rPr>
      </w:pPr>
    </w:p>
    <w:p w:rsidR="00C94C97" w:rsidRDefault="00C94C97" w:rsidP="00C94C97">
      <w:pPr>
        <w:ind w:left="0"/>
        <w:rPr>
          <w:rFonts w:cs="Calibri"/>
          <w:sz w:val="24"/>
          <w:szCs w:val="24"/>
        </w:rPr>
      </w:pPr>
    </w:p>
    <w:p w:rsidR="00FB3A02" w:rsidRDefault="00FB3A02" w:rsidP="00C94C97">
      <w:pPr>
        <w:tabs>
          <w:tab w:val="left" w:pos="6375"/>
        </w:tabs>
        <w:spacing w:before="240" w:after="240"/>
        <w:jc w:val="center"/>
        <w:rPr>
          <w:rFonts w:cs="Calibri"/>
          <w:bCs/>
          <w:color w:val="000000"/>
          <w:sz w:val="28"/>
          <w:szCs w:val="28"/>
        </w:rPr>
      </w:pPr>
    </w:p>
    <w:p w:rsidR="00C94C97" w:rsidRPr="00FB3A02" w:rsidRDefault="00C94C97" w:rsidP="00C94C97">
      <w:pPr>
        <w:tabs>
          <w:tab w:val="left" w:pos="6375"/>
        </w:tabs>
        <w:spacing w:before="240" w:after="240"/>
        <w:jc w:val="center"/>
        <w:rPr>
          <w:rFonts w:cs="Calibri"/>
          <w:color w:val="000000"/>
          <w:sz w:val="28"/>
          <w:szCs w:val="28"/>
        </w:rPr>
      </w:pPr>
      <w:r w:rsidRPr="00FB3A02">
        <w:rPr>
          <w:rFonts w:cs="Calibri"/>
          <w:bCs/>
          <w:color w:val="000000"/>
          <w:sz w:val="28"/>
          <w:szCs w:val="28"/>
        </w:rPr>
        <w:lastRenderedPageBreak/>
        <w:t>РУМСКА ПЕТЉА "ЗАПАД"</w:t>
      </w:r>
    </w:p>
    <w:p w:rsidR="00C94C97" w:rsidRPr="00D95DA3" w:rsidRDefault="00C94C97" w:rsidP="003B7469">
      <w:pPr>
        <w:spacing w:before="240" w:line="360" w:lineRule="auto"/>
        <w:ind w:left="0"/>
        <w:jc w:val="both"/>
        <w:rPr>
          <w:sz w:val="24"/>
          <w:szCs w:val="24"/>
        </w:rPr>
      </w:pPr>
      <w:r w:rsidRPr="00C94C97">
        <w:rPr>
          <w:sz w:val="24"/>
          <w:szCs w:val="24"/>
        </w:rPr>
        <w:t>Место:</w:t>
      </w:r>
      <w:r w:rsidRPr="00D95DA3">
        <w:rPr>
          <w:sz w:val="24"/>
          <w:szCs w:val="24"/>
        </w:rPr>
        <w:t xml:space="preserve"> </w:t>
      </w:r>
      <w:r w:rsidRPr="00C94C97">
        <w:rPr>
          <w:b w:val="0"/>
          <w:sz w:val="24"/>
          <w:szCs w:val="24"/>
        </w:rPr>
        <w:t>Рума, радна зона "Румска петља Запад" (</w:t>
      </w:r>
      <w:r w:rsidRPr="00C94C97">
        <w:rPr>
          <w:rFonts w:cs="Calibri"/>
          <w:b w:val="0"/>
          <w:sz w:val="24"/>
          <w:szCs w:val="24"/>
        </w:rPr>
        <w:t>к.п. бр. 12119/1, 12124/1, 12124/2, 12125, 12126, 12128, 12155, 12154, 12151, 12129/16 КО Рума).</w:t>
      </w:r>
    </w:p>
    <w:p w:rsidR="00C94C97" w:rsidRPr="00D95DA3" w:rsidRDefault="00C94C97" w:rsidP="003B7469">
      <w:pPr>
        <w:spacing w:line="360" w:lineRule="auto"/>
        <w:ind w:left="0"/>
        <w:jc w:val="both"/>
        <w:rPr>
          <w:rFonts w:cs="Calibri"/>
          <w:sz w:val="24"/>
          <w:szCs w:val="24"/>
          <w:vertAlign w:val="superscript"/>
        </w:rPr>
      </w:pPr>
      <w:r w:rsidRPr="00C94C97">
        <w:rPr>
          <w:sz w:val="24"/>
          <w:szCs w:val="24"/>
        </w:rPr>
        <w:t>Укупна површина земљишта</w:t>
      </w:r>
      <w:r w:rsidRPr="00D95DA3">
        <w:rPr>
          <w:b w:val="0"/>
          <w:sz w:val="24"/>
          <w:szCs w:val="24"/>
        </w:rPr>
        <w:t>:</w:t>
      </w:r>
      <w:r w:rsidRPr="00D95DA3">
        <w:rPr>
          <w:sz w:val="24"/>
          <w:szCs w:val="24"/>
        </w:rPr>
        <w:t xml:space="preserve"> </w:t>
      </w:r>
      <w:r w:rsidRPr="00C94C97">
        <w:rPr>
          <w:b w:val="0"/>
          <w:sz w:val="24"/>
          <w:szCs w:val="24"/>
          <w:lang w:val="en-GB"/>
        </w:rPr>
        <w:t>767199</w:t>
      </w:r>
      <w:r w:rsidRPr="00C94C97">
        <w:rPr>
          <w:b w:val="0"/>
          <w:sz w:val="24"/>
          <w:szCs w:val="24"/>
        </w:rPr>
        <w:t xml:space="preserve"> </w:t>
      </w:r>
      <w:r w:rsidRPr="00C94C97">
        <w:rPr>
          <w:rFonts w:cs="Calibri"/>
          <w:b w:val="0"/>
          <w:sz w:val="24"/>
          <w:szCs w:val="24"/>
          <w:lang w:val="en-GB"/>
        </w:rPr>
        <w:t>m</w:t>
      </w:r>
      <w:r w:rsidRPr="00C94C97">
        <w:rPr>
          <w:rFonts w:cs="Calibri"/>
          <w:b w:val="0"/>
          <w:sz w:val="24"/>
          <w:szCs w:val="24"/>
          <w:vertAlign w:val="superscript"/>
          <w:lang w:val="en-GB"/>
        </w:rPr>
        <w:t>2</w:t>
      </w:r>
    </w:p>
    <w:p w:rsidR="00C94C97" w:rsidRPr="00152D7B" w:rsidRDefault="00C94C97" w:rsidP="003B7469">
      <w:pPr>
        <w:spacing w:line="360" w:lineRule="auto"/>
        <w:ind w:left="0"/>
        <w:jc w:val="both"/>
        <w:rPr>
          <w:sz w:val="24"/>
          <w:szCs w:val="24"/>
        </w:rPr>
      </w:pPr>
      <w:r w:rsidRPr="00C94C97">
        <w:rPr>
          <w:sz w:val="24"/>
          <w:szCs w:val="24"/>
        </w:rPr>
        <w:t>Укупна површина објеката:</w:t>
      </w:r>
      <w:r w:rsidRPr="00152D7B">
        <w:rPr>
          <w:sz w:val="24"/>
          <w:szCs w:val="24"/>
        </w:rPr>
        <w:t xml:space="preserve"> </w:t>
      </w:r>
      <w:r w:rsidRPr="00C94C97">
        <w:rPr>
          <w:b w:val="0"/>
          <w:sz w:val="24"/>
          <w:szCs w:val="24"/>
          <w:lang w:val="en-GB"/>
        </w:rPr>
        <w:t>0</w:t>
      </w:r>
      <w:r w:rsidRPr="00C94C97">
        <w:rPr>
          <w:b w:val="0"/>
          <w:sz w:val="24"/>
          <w:szCs w:val="24"/>
        </w:rPr>
        <w:t xml:space="preserve"> </w:t>
      </w:r>
      <w:r w:rsidRPr="00C94C97">
        <w:rPr>
          <w:rFonts w:cs="Calibri"/>
          <w:b w:val="0"/>
          <w:sz w:val="24"/>
          <w:szCs w:val="24"/>
          <w:lang w:val="en-GB"/>
        </w:rPr>
        <w:t>m</w:t>
      </w:r>
      <w:r w:rsidRPr="00C94C97">
        <w:rPr>
          <w:rFonts w:cs="Calibri"/>
          <w:b w:val="0"/>
          <w:sz w:val="24"/>
          <w:szCs w:val="24"/>
          <w:vertAlign w:val="superscript"/>
          <w:lang w:val="en-GB"/>
        </w:rPr>
        <w:t>2</w:t>
      </w:r>
    </w:p>
    <w:p w:rsidR="00C94C97" w:rsidRPr="00152D7B" w:rsidRDefault="00C94C97" w:rsidP="003B7469">
      <w:pPr>
        <w:spacing w:line="360" w:lineRule="auto"/>
        <w:ind w:left="0"/>
        <w:jc w:val="both"/>
        <w:rPr>
          <w:sz w:val="24"/>
          <w:szCs w:val="24"/>
          <w:lang w:val="en-GB"/>
        </w:rPr>
      </w:pPr>
      <w:r w:rsidRPr="00C94C97">
        <w:rPr>
          <w:sz w:val="24"/>
          <w:szCs w:val="24"/>
        </w:rPr>
        <w:t>Број објеката:</w:t>
      </w:r>
      <w:r w:rsidRPr="00152D7B">
        <w:rPr>
          <w:b w:val="0"/>
          <w:sz w:val="24"/>
          <w:szCs w:val="24"/>
        </w:rPr>
        <w:t xml:space="preserve"> </w:t>
      </w:r>
      <w:r w:rsidRPr="00C94C97">
        <w:rPr>
          <w:b w:val="0"/>
          <w:sz w:val="24"/>
          <w:szCs w:val="24"/>
          <w:lang w:val="en-GB"/>
        </w:rPr>
        <w:t>0</w:t>
      </w:r>
    </w:p>
    <w:p w:rsidR="00C94C97" w:rsidRPr="00152D7B" w:rsidRDefault="00C94C97" w:rsidP="003B7469">
      <w:pPr>
        <w:spacing w:line="360" w:lineRule="auto"/>
        <w:ind w:left="0"/>
        <w:jc w:val="both"/>
        <w:rPr>
          <w:rFonts w:cs="Calibri"/>
          <w:sz w:val="24"/>
          <w:szCs w:val="24"/>
        </w:rPr>
      </w:pPr>
      <w:r w:rsidRPr="00C94C97">
        <w:rPr>
          <w:rFonts w:cs="Calibri"/>
          <w:sz w:val="24"/>
          <w:szCs w:val="24"/>
        </w:rPr>
        <w:t>Тип земљишта:</w:t>
      </w:r>
      <w:r w:rsidRPr="00152D7B">
        <w:rPr>
          <w:rFonts w:cs="Calibri"/>
          <w:sz w:val="24"/>
          <w:szCs w:val="24"/>
        </w:rPr>
        <w:t xml:space="preserve"> </w:t>
      </w:r>
      <w:r w:rsidRPr="00C94C97">
        <w:rPr>
          <w:rFonts w:cs="Calibri"/>
          <w:b w:val="0"/>
          <w:sz w:val="24"/>
          <w:szCs w:val="24"/>
        </w:rPr>
        <w:t>Грађевинско земљиште.</w:t>
      </w:r>
    </w:p>
    <w:p w:rsidR="00C94C97" w:rsidRPr="00C94C97" w:rsidRDefault="00C94C97" w:rsidP="003B7469">
      <w:pPr>
        <w:spacing w:line="360" w:lineRule="auto"/>
        <w:ind w:left="0"/>
        <w:jc w:val="both"/>
        <w:rPr>
          <w:rFonts w:cs="Calibri"/>
          <w:b w:val="0"/>
        </w:rPr>
      </w:pPr>
      <w:r w:rsidRPr="00C94C97">
        <w:rPr>
          <w:rFonts w:cs="Calibri"/>
          <w:sz w:val="24"/>
          <w:szCs w:val="24"/>
        </w:rPr>
        <w:t>Тип власништва:</w:t>
      </w:r>
      <w:r w:rsidRPr="00152D7B">
        <w:rPr>
          <w:rFonts w:cs="Calibri"/>
          <w:sz w:val="24"/>
          <w:szCs w:val="24"/>
        </w:rPr>
        <w:t xml:space="preserve"> </w:t>
      </w:r>
      <w:r w:rsidRPr="00C94C97">
        <w:rPr>
          <w:rFonts w:cs="Calibri"/>
          <w:b w:val="0"/>
          <w:sz w:val="24"/>
          <w:szCs w:val="24"/>
        </w:rPr>
        <w:t>Својина Општине Рума.</w:t>
      </w:r>
      <w:r w:rsidRPr="00C94C97">
        <w:rPr>
          <w:rFonts w:cs="Calibri"/>
          <w:b w:val="0"/>
          <w:sz w:val="24"/>
          <w:szCs w:val="24"/>
          <w:lang w:val="en-GB"/>
        </w:rPr>
        <w:t xml:space="preserve"> </w:t>
      </w:r>
      <w:r w:rsidRPr="00C94C97">
        <w:rPr>
          <w:rFonts w:cs="Calibri"/>
          <w:b w:val="0"/>
          <w:sz w:val="24"/>
          <w:szCs w:val="24"/>
        </w:rPr>
        <w:t>Грађевинско земљиште расположиво за продају.</w:t>
      </w:r>
    </w:p>
    <w:p w:rsidR="00C94C97" w:rsidRDefault="00C94C97" w:rsidP="00C94C97">
      <w:pPr>
        <w:ind w:left="0"/>
        <w:jc w:val="both"/>
        <w:rPr>
          <w:rFonts w:cs="Calibri"/>
          <w:color w:val="FF0000"/>
          <w:sz w:val="24"/>
          <w:szCs w:val="24"/>
        </w:rPr>
      </w:pPr>
      <w:r w:rsidRPr="00C94C97">
        <w:rPr>
          <w:rFonts w:cs="Calibri"/>
          <w:sz w:val="24"/>
          <w:szCs w:val="24"/>
        </w:rPr>
        <w:t>Опис локације:</w:t>
      </w:r>
      <w:r w:rsidRPr="00152D7B">
        <w:rPr>
          <w:rFonts w:cs="Calibri"/>
          <w:b w:val="0"/>
          <w:sz w:val="24"/>
          <w:szCs w:val="24"/>
        </w:rPr>
        <w:t xml:space="preserve">  </w:t>
      </w:r>
      <w:r w:rsidRPr="00C94C97">
        <w:rPr>
          <w:rFonts w:cs="Calibri"/>
          <w:b w:val="0"/>
          <w:sz w:val="24"/>
          <w:szCs w:val="24"/>
        </w:rPr>
        <w:t xml:space="preserve">Стратешки положај општине Рума - удаљеност од Београда 50 km, Новог Сада 35 km и од аеродрома “Никола Тесла“ 35 km. Лоцирана између државног пута </w:t>
      </w:r>
      <w:r w:rsidRPr="00C94C97">
        <w:rPr>
          <w:b w:val="0"/>
          <w:sz w:val="24"/>
          <w:szCs w:val="24"/>
          <w:lang w:val="en-GB"/>
        </w:rPr>
        <w:t>I</w:t>
      </w:r>
      <w:r w:rsidRPr="00C94C97">
        <w:rPr>
          <w:b w:val="0"/>
          <w:sz w:val="24"/>
          <w:szCs w:val="24"/>
        </w:rPr>
        <w:t xml:space="preserve">А реда бр. 3 и државног пута  </w:t>
      </w:r>
      <w:r w:rsidRPr="00C94C97">
        <w:rPr>
          <w:b w:val="0"/>
          <w:sz w:val="24"/>
          <w:szCs w:val="24"/>
          <w:lang w:val="en-GB"/>
        </w:rPr>
        <w:t>I</w:t>
      </w:r>
      <w:r w:rsidRPr="00C94C97">
        <w:rPr>
          <w:b w:val="0"/>
          <w:sz w:val="24"/>
          <w:szCs w:val="24"/>
        </w:rPr>
        <w:t>Б реда број 21, односно д</w:t>
      </w:r>
      <w:r w:rsidRPr="00C94C97">
        <w:rPr>
          <w:rFonts w:cs="Calibri"/>
          <w:b w:val="0"/>
          <w:sz w:val="24"/>
          <w:szCs w:val="24"/>
        </w:rPr>
        <w:t xml:space="preserve">обра инфраструктурна и саобраћајна повезаност - аутопут Е-70 и железничка пруга, који су део коридора 10. Близина тржишта земаља региона - Хрватска, Босна и Херцеговина, Мађарска, Румунија. Конкурентна и квалификована радна снага. Политичка стабилност. Урбaнистички je рaзрaђeн дeo рaднe зoнe Планом детаљне регулације "Румска петља Запад",  у пoвршини oд 120 ha. Земљиште није комунално уређено ни опремљено. Велики просторни потенцијал за прилив нових страних директних инвестиција на </w:t>
      </w:r>
      <w:r w:rsidRPr="00C94C97">
        <w:rPr>
          <w:rFonts w:cs="Calibri"/>
          <w:b w:val="0"/>
          <w:sz w:val="24"/>
          <w:szCs w:val="24"/>
          <w:lang w:val="en-GB"/>
        </w:rPr>
        <w:t>77</w:t>
      </w:r>
      <w:r w:rsidRPr="00C94C97">
        <w:rPr>
          <w:rFonts w:cs="Calibri"/>
          <w:b w:val="0"/>
          <w:sz w:val="24"/>
          <w:szCs w:val="24"/>
        </w:rPr>
        <w:t xml:space="preserve"> ha расположивог земљишта у својини Општине Рума. Институционална подршка за инвеститоре - Општински услужни центар, Одељење за привреду и буџет-послови економског развоја. Убрзана процедура издавања грађевинских дозвола.</w:t>
      </w:r>
      <w:r w:rsidRPr="00C94C97">
        <w:rPr>
          <w:rFonts w:cs="Calibri"/>
          <w:b w:val="0"/>
          <w:color w:val="FF0000"/>
          <w:sz w:val="24"/>
          <w:szCs w:val="24"/>
        </w:rPr>
        <w:t xml:space="preserve"> </w:t>
      </w:r>
    </w:p>
    <w:p w:rsidR="00C94C97" w:rsidRPr="00C94C97" w:rsidRDefault="00C94C97" w:rsidP="00C94C97">
      <w:pPr>
        <w:spacing w:line="240" w:lineRule="auto"/>
        <w:ind w:left="0"/>
        <w:jc w:val="both"/>
        <w:rPr>
          <w:rFonts w:cs="Calibri"/>
          <w:color w:val="FF0000"/>
          <w:sz w:val="24"/>
          <w:szCs w:val="24"/>
        </w:rPr>
      </w:pPr>
    </w:p>
    <w:p w:rsidR="00C94C97" w:rsidRPr="0050638A" w:rsidRDefault="00C94C97" w:rsidP="00C94C97">
      <w:pPr>
        <w:spacing w:line="240" w:lineRule="auto"/>
        <w:jc w:val="both"/>
        <w:rPr>
          <w:rFonts w:cs="Calibri"/>
          <w:color w:val="FF0000"/>
          <w:sz w:val="24"/>
          <w:szCs w:val="24"/>
        </w:rPr>
      </w:pPr>
    </w:p>
    <w:p w:rsidR="00C94C97" w:rsidRDefault="00C94C97" w:rsidP="00050240">
      <w:pPr>
        <w:jc w:val="center"/>
        <w:rPr>
          <w:rFonts w:cs="Calibri"/>
          <w:b w:val="0"/>
          <w:bCs/>
          <w:color w:val="FF0000"/>
          <w:sz w:val="36"/>
          <w:szCs w:val="36"/>
          <w:shd w:val="clear" w:color="auto" w:fill="FFFFFF"/>
        </w:rPr>
      </w:pPr>
      <w:r>
        <w:rPr>
          <w:rFonts w:cs="Calibri"/>
          <w:b w:val="0"/>
          <w:bCs/>
          <w:noProof/>
          <w:color w:val="FF0000"/>
          <w:sz w:val="36"/>
          <w:szCs w:val="36"/>
          <w:shd w:val="clear" w:color="auto" w:fill="FFFFFF"/>
        </w:rPr>
        <w:drawing>
          <wp:inline distT="0" distB="0" distL="0" distR="0">
            <wp:extent cx="4667250" cy="3114675"/>
            <wp:effectExtent l="19050" t="0" r="0" b="0"/>
            <wp:docPr id="7" name="Picture 7" descr="rumska petlja zap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umska petlja zapa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5FCF" w:rsidRDefault="00565FCF" w:rsidP="00050240">
      <w:pPr>
        <w:jc w:val="center"/>
        <w:rPr>
          <w:rFonts w:cs="Calibri"/>
          <w:b w:val="0"/>
          <w:bCs/>
          <w:color w:val="FF0000"/>
          <w:sz w:val="36"/>
          <w:szCs w:val="36"/>
          <w:shd w:val="clear" w:color="auto" w:fill="FFFFFF"/>
        </w:rPr>
      </w:pPr>
    </w:p>
    <w:p w:rsidR="00565FCF" w:rsidRPr="008B4130" w:rsidRDefault="00565FCF" w:rsidP="008B4130">
      <w:pPr>
        <w:jc w:val="center"/>
        <w:rPr>
          <w:rFonts w:cs="Calibri"/>
          <w:bCs/>
          <w:color w:val="FF0000"/>
          <w:sz w:val="28"/>
          <w:szCs w:val="28"/>
          <w:shd w:val="clear" w:color="auto" w:fill="FFFFFF"/>
        </w:rPr>
      </w:pPr>
    </w:p>
    <w:p w:rsidR="008B4130" w:rsidRDefault="008B4130" w:rsidP="008B4130">
      <w:pPr>
        <w:tabs>
          <w:tab w:val="left" w:pos="6375"/>
        </w:tabs>
        <w:spacing w:before="240"/>
        <w:jc w:val="center"/>
        <w:rPr>
          <w:rFonts w:cs="Calibri"/>
          <w:bCs/>
          <w:sz w:val="28"/>
          <w:szCs w:val="28"/>
        </w:rPr>
      </w:pPr>
      <w:r w:rsidRPr="008B4130">
        <w:rPr>
          <w:rFonts w:cs="Calibri"/>
          <w:bCs/>
          <w:sz w:val="28"/>
          <w:szCs w:val="28"/>
        </w:rPr>
        <w:lastRenderedPageBreak/>
        <w:t>РАДНА ЗОНА ИСТОК 2</w:t>
      </w:r>
    </w:p>
    <w:p w:rsidR="008B4130" w:rsidRPr="008B4130" w:rsidRDefault="008B4130" w:rsidP="008B4130">
      <w:pPr>
        <w:tabs>
          <w:tab w:val="left" w:pos="6375"/>
        </w:tabs>
        <w:ind w:left="0"/>
        <w:jc w:val="both"/>
        <w:rPr>
          <w:rFonts w:cs="Calibri"/>
          <w:sz w:val="28"/>
          <w:szCs w:val="28"/>
        </w:rPr>
      </w:pPr>
    </w:p>
    <w:p w:rsidR="008B4130" w:rsidRPr="00437C1D" w:rsidRDefault="008B4130" w:rsidP="003B7469">
      <w:pPr>
        <w:spacing w:line="360" w:lineRule="auto"/>
        <w:ind w:left="0"/>
        <w:jc w:val="both"/>
        <w:rPr>
          <w:sz w:val="24"/>
          <w:szCs w:val="24"/>
        </w:rPr>
      </w:pPr>
      <w:r w:rsidRPr="008B4130">
        <w:rPr>
          <w:sz w:val="24"/>
          <w:szCs w:val="24"/>
        </w:rPr>
        <w:t>Место</w:t>
      </w:r>
      <w:r w:rsidRPr="00437C1D">
        <w:rPr>
          <w:b w:val="0"/>
          <w:sz w:val="24"/>
          <w:szCs w:val="24"/>
        </w:rPr>
        <w:t>:</w:t>
      </w:r>
      <w:r w:rsidRPr="00437C1D">
        <w:rPr>
          <w:sz w:val="24"/>
          <w:szCs w:val="24"/>
        </w:rPr>
        <w:t xml:space="preserve"> </w:t>
      </w:r>
      <w:r w:rsidRPr="008B4130">
        <w:rPr>
          <w:b w:val="0"/>
          <w:sz w:val="24"/>
          <w:szCs w:val="24"/>
        </w:rPr>
        <w:t>Рума, радна зона "Исток 2" (</w:t>
      </w:r>
      <w:r w:rsidRPr="008B4130">
        <w:rPr>
          <w:rFonts w:cs="Calibri"/>
          <w:b w:val="0"/>
          <w:sz w:val="24"/>
          <w:szCs w:val="24"/>
        </w:rPr>
        <w:t>к.п. бр. 6063/12, 7378/1, 6063/13, 6064</w:t>
      </w:r>
      <w:r w:rsidRPr="008B4130">
        <w:rPr>
          <w:rFonts w:cs="Calibri"/>
          <w:b w:val="0"/>
          <w:sz w:val="24"/>
          <w:szCs w:val="24"/>
          <w:lang w:val="en-GB"/>
        </w:rPr>
        <w:t xml:space="preserve"> </w:t>
      </w:r>
      <w:r w:rsidRPr="008B4130">
        <w:rPr>
          <w:rFonts w:cs="Calibri"/>
          <w:b w:val="0"/>
          <w:sz w:val="24"/>
          <w:szCs w:val="24"/>
        </w:rPr>
        <w:t>КО Рума).</w:t>
      </w:r>
    </w:p>
    <w:p w:rsidR="008B4130" w:rsidRPr="007969E3" w:rsidRDefault="008B4130" w:rsidP="003B7469">
      <w:pPr>
        <w:spacing w:line="360" w:lineRule="auto"/>
        <w:ind w:left="0"/>
        <w:jc w:val="both"/>
        <w:rPr>
          <w:rFonts w:cs="Calibri"/>
          <w:sz w:val="24"/>
          <w:szCs w:val="24"/>
          <w:vertAlign w:val="superscript"/>
        </w:rPr>
      </w:pPr>
      <w:r w:rsidRPr="008B4130">
        <w:rPr>
          <w:sz w:val="24"/>
          <w:szCs w:val="24"/>
        </w:rPr>
        <w:t>Укупна површина земљишта:</w:t>
      </w:r>
      <w:r w:rsidRPr="007969E3">
        <w:rPr>
          <w:sz w:val="24"/>
          <w:szCs w:val="24"/>
        </w:rPr>
        <w:t xml:space="preserve"> </w:t>
      </w:r>
      <w:r w:rsidRPr="008B4130">
        <w:rPr>
          <w:b w:val="0"/>
          <w:sz w:val="24"/>
          <w:szCs w:val="24"/>
          <w:lang w:val="en-GB"/>
        </w:rPr>
        <w:t>40379</w:t>
      </w:r>
      <w:r w:rsidRPr="008B4130">
        <w:rPr>
          <w:b w:val="0"/>
          <w:sz w:val="24"/>
          <w:szCs w:val="24"/>
        </w:rPr>
        <w:t xml:space="preserve"> </w:t>
      </w:r>
      <w:r w:rsidRPr="008B4130">
        <w:rPr>
          <w:rFonts w:cs="Calibri"/>
          <w:b w:val="0"/>
          <w:sz w:val="24"/>
          <w:szCs w:val="24"/>
          <w:lang w:val="en-GB"/>
        </w:rPr>
        <w:t>m</w:t>
      </w:r>
      <w:r w:rsidRPr="008B4130">
        <w:rPr>
          <w:rFonts w:cs="Calibri"/>
          <w:b w:val="0"/>
          <w:sz w:val="24"/>
          <w:szCs w:val="24"/>
          <w:vertAlign w:val="superscript"/>
          <w:lang w:val="en-GB"/>
        </w:rPr>
        <w:t>2</w:t>
      </w:r>
    </w:p>
    <w:p w:rsidR="008B4130" w:rsidRPr="008B4130" w:rsidRDefault="008B4130" w:rsidP="003B7469">
      <w:pPr>
        <w:spacing w:line="360" w:lineRule="auto"/>
        <w:ind w:left="0"/>
        <w:jc w:val="both"/>
        <w:rPr>
          <w:b w:val="0"/>
          <w:sz w:val="24"/>
          <w:szCs w:val="24"/>
        </w:rPr>
      </w:pPr>
      <w:r w:rsidRPr="008B4130">
        <w:rPr>
          <w:sz w:val="24"/>
          <w:szCs w:val="24"/>
        </w:rPr>
        <w:t>Укупна површина објеката:</w:t>
      </w:r>
      <w:r w:rsidRPr="00437C1D">
        <w:rPr>
          <w:sz w:val="24"/>
          <w:szCs w:val="24"/>
        </w:rPr>
        <w:t xml:space="preserve"> </w:t>
      </w:r>
      <w:r w:rsidRPr="008B4130">
        <w:rPr>
          <w:b w:val="0"/>
          <w:sz w:val="24"/>
          <w:szCs w:val="24"/>
          <w:lang w:val="en-GB"/>
        </w:rPr>
        <w:t>0</w:t>
      </w:r>
      <w:r w:rsidRPr="008B4130">
        <w:rPr>
          <w:b w:val="0"/>
          <w:sz w:val="24"/>
          <w:szCs w:val="24"/>
        </w:rPr>
        <w:t xml:space="preserve"> </w:t>
      </w:r>
      <w:r w:rsidRPr="008B4130">
        <w:rPr>
          <w:rFonts w:cs="Calibri"/>
          <w:b w:val="0"/>
          <w:sz w:val="24"/>
          <w:szCs w:val="24"/>
          <w:lang w:val="en-GB"/>
        </w:rPr>
        <w:t>m</w:t>
      </w:r>
      <w:r w:rsidRPr="008B4130">
        <w:rPr>
          <w:rFonts w:cs="Calibri"/>
          <w:b w:val="0"/>
          <w:sz w:val="24"/>
          <w:szCs w:val="24"/>
          <w:vertAlign w:val="superscript"/>
          <w:lang w:val="en-GB"/>
        </w:rPr>
        <w:t>2</w:t>
      </w:r>
    </w:p>
    <w:p w:rsidR="008B4130" w:rsidRPr="008B4130" w:rsidRDefault="008B4130" w:rsidP="003B7469">
      <w:pPr>
        <w:spacing w:line="360" w:lineRule="auto"/>
        <w:ind w:left="0"/>
        <w:jc w:val="both"/>
        <w:rPr>
          <w:sz w:val="24"/>
          <w:szCs w:val="24"/>
        </w:rPr>
      </w:pPr>
      <w:r w:rsidRPr="008B4130">
        <w:rPr>
          <w:sz w:val="24"/>
          <w:szCs w:val="24"/>
        </w:rPr>
        <w:t xml:space="preserve">Број објеката: </w:t>
      </w:r>
      <w:r w:rsidRPr="008B4130">
        <w:rPr>
          <w:b w:val="0"/>
          <w:sz w:val="24"/>
          <w:szCs w:val="24"/>
          <w:lang w:val="en-GB"/>
        </w:rPr>
        <w:t>0</w:t>
      </w:r>
    </w:p>
    <w:p w:rsidR="008B4130" w:rsidRPr="00437C1D" w:rsidRDefault="008B4130" w:rsidP="003B7469">
      <w:pPr>
        <w:spacing w:line="360" w:lineRule="auto"/>
        <w:ind w:left="0"/>
        <w:jc w:val="both"/>
        <w:rPr>
          <w:rFonts w:cs="Calibri"/>
          <w:sz w:val="24"/>
          <w:szCs w:val="24"/>
        </w:rPr>
      </w:pPr>
      <w:r w:rsidRPr="008B4130">
        <w:rPr>
          <w:rFonts w:cs="Calibri"/>
          <w:sz w:val="24"/>
          <w:szCs w:val="24"/>
        </w:rPr>
        <w:t>Тип земљишта:</w:t>
      </w:r>
      <w:r w:rsidRPr="00437C1D">
        <w:rPr>
          <w:rFonts w:cs="Calibri"/>
          <w:sz w:val="24"/>
          <w:szCs w:val="24"/>
        </w:rPr>
        <w:t xml:space="preserve"> </w:t>
      </w:r>
      <w:r w:rsidRPr="008B4130">
        <w:rPr>
          <w:rFonts w:cs="Calibri"/>
          <w:b w:val="0"/>
          <w:sz w:val="24"/>
          <w:szCs w:val="24"/>
        </w:rPr>
        <w:t>Грађевинско земљиште.</w:t>
      </w:r>
    </w:p>
    <w:p w:rsidR="008B4130" w:rsidRPr="008B4130" w:rsidRDefault="008B4130" w:rsidP="003B7469">
      <w:pPr>
        <w:ind w:left="0"/>
        <w:jc w:val="both"/>
        <w:rPr>
          <w:rFonts w:cs="Calibri"/>
          <w:b w:val="0"/>
        </w:rPr>
      </w:pPr>
      <w:r w:rsidRPr="008B4130">
        <w:rPr>
          <w:rFonts w:cs="Calibri"/>
          <w:sz w:val="24"/>
          <w:szCs w:val="24"/>
        </w:rPr>
        <w:t>Тип власништва:</w:t>
      </w:r>
      <w:r w:rsidRPr="003741B4">
        <w:rPr>
          <w:rFonts w:cs="Calibri"/>
          <w:sz w:val="24"/>
          <w:szCs w:val="24"/>
        </w:rPr>
        <w:t xml:space="preserve"> </w:t>
      </w:r>
      <w:r w:rsidRPr="008B4130">
        <w:rPr>
          <w:rFonts w:cs="Calibri"/>
          <w:b w:val="0"/>
          <w:sz w:val="24"/>
          <w:szCs w:val="24"/>
        </w:rPr>
        <w:t>Својина Општине Рума.</w:t>
      </w:r>
      <w:r w:rsidRPr="008B4130">
        <w:rPr>
          <w:rFonts w:cs="Calibri"/>
          <w:b w:val="0"/>
          <w:sz w:val="24"/>
          <w:szCs w:val="24"/>
          <w:lang w:val="en-GB"/>
        </w:rPr>
        <w:t xml:space="preserve"> </w:t>
      </w:r>
      <w:r w:rsidRPr="008B4130">
        <w:rPr>
          <w:rFonts w:cs="Calibri"/>
          <w:b w:val="0"/>
          <w:sz w:val="24"/>
          <w:szCs w:val="24"/>
        </w:rPr>
        <w:t>Грађевинско земљиште расположиво за продају.</w:t>
      </w:r>
    </w:p>
    <w:p w:rsidR="008B4130" w:rsidRDefault="008B4130" w:rsidP="003B7469">
      <w:pPr>
        <w:ind w:left="0"/>
        <w:jc w:val="both"/>
        <w:rPr>
          <w:rFonts w:cs="Calibri"/>
          <w:sz w:val="24"/>
          <w:szCs w:val="24"/>
        </w:rPr>
      </w:pPr>
      <w:r w:rsidRPr="008B4130">
        <w:rPr>
          <w:rFonts w:cs="Calibri"/>
          <w:sz w:val="24"/>
          <w:szCs w:val="24"/>
        </w:rPr>
        <w:t>Опис локације:</w:t>
      </w:r>
      <w:r w:rsidRPr="003741B4">
        <w:rPr>
          <w:rFonts w:cs="Calibri"/>
          <w:b w:val="0"/>
          <w:sz w:val="24"/>
          <w:szCs w:val="24"/>
        </w:rPr>
        <w:t xml:space="preserve">  </w:t>
      </w:r>
      <w:r w:rsidRPr="008B4130">
        <w:rPr>
          <w:rFonts w:cs="Calibri"/>
          <w:b w:val="0"/>
          <w:sz w:val="24"/>
          <w:szCs w:val="24"/>
        </w:rPr>
        <w:t xml:space="preserve">Радна зона у површини од 17,32 </w:t>
      </w:r>
      <w:r w:rsidRPr="008B4130">
        <w:rPr>
          <w:rFonts w:cs="Arial"/>
          <w:b w:val="0"/>
          <w:sz w:val="24"/>
          <w:szCs w:val="24"/>
          <w:lang w:val="sv-SE"/>
        </w:rPr>
        <w:t>ha</w:t>
      </w:r>
      <w:r w:rsidRPr="008B4130">
        <w:rPr>
          <w:rFonts w:ascii="Helvetica-Cirilica" w:hAnsi="Helvetica-Cirilica" w:cs="Arial"/>
          <w:b w:val="0"/>
          <w:sz w:val="24"/>
          <w:szCs w:val="24"/>
          <w:lang w:val="sv-SE"/>
        </w:rPr>
        <w:t xml:space="preserve"> </w:t>
      </w:r>
      <w:r w:rsidRPr="008B4130">
        <w:rPr>
          <w:rFonts w:cs="Calibri"/>
          <w:b w:val="0"/>
          <w:sz w:val="24"/>
          <w:szCs w:val="24"/>
        </w:rPr>
        <w:t xml:space="preserve">смештена је на укрштају два државна пута, </w:t>
      </w:r>
      <w:r w:rsidRPr="008B4130">
        <w:rPr>
          <w:b w:val="0"/>
          <w:sz w:val="24"/>
          <w:szCs w:val="24"/>
        </w:rPr>
        <w:t xml:space="preserve">државног пута  </w:t>
      </w:r>
      <w:r w:rsidRPr="008B4130">
        <w:rPr>
          <w:b w:val="0"/>
          <w:sz w:val="24"/>
          <w:szCs w:val="24"/>
          <w:lang w:val="en-GB"/>
        </w:rPr>
        <w:t>I</w:t>
      </w:r>
      <w:r w:rsidRPr="008B4130">
        <w:rPr>
          <w:b w:val="0"/>
          <w:sz w:val="24"/>
          <w:szCs w:val="24"/>
        </w:rPr>
        <w:t xml:space="preserve">Б реда број 21 и државног пута </w:t>
      </w:r>
      <w:r w:rsidRPr="008B4130">
        <w:rPr>
          <w:b w:val="0"/>
          <w:sz w:val="24"/>
          <w:szCs w:val="24"/>
          <w:lang w:val="en-GB"/>
        </w:rPr>
        <w:t>II</w:t>
      </w:r>
      <w:r w:rsidRPr="008B4130">
        <w:rPr>
          <w:b w:val="0"/>
          <w:sz w:val="24"/>
          <w:szCs w:val="24"/>
        </w:rPr>
        <w:t xml:space="preserve">А реда бр. 120. Локација није у потпуности комунално уређена. У оквиру радне зоне се налази комплекс "ФРИГО ЖИКА" ДОО, са производњом расхладних витрина и других уређаја. Грађевинско земљиште у својини Општине Рума простире се на површини од </w:t>
      </w:r>
      <w:r w:rsidRPr="008B4130">
        <w:rPr>
          <w:b w:val="0"/>
          <w:sz w:val="24"/>
          <w:szCs w:val="24"/>
          <w:lang w:val="en-GB"/>
        </w:rPr>
        <w:t>40379</w:t>
      </w:r>
      <w:r w:rsidRPr="008B4130">
        <w:rPr>
          <w:b w:val="0"/>
          <w:sz w:val="24"/>
          <w:szCs w:val="24"/>
        </w:rPr>
        <w:t xml:space="preserve"> </w:t>
      </w:r>
      <w:r w:rsidRPr="008B4130">
        <w:rPr>
          <w:rFonts w:cs="Calibri"/>
          <w:b w:val="0"/>
          <w:sz w:val="24"/>
          <w:szCs w:val="24"/>
          <w:lang w:val="en-GB"/>
        </w:rPr>
        <w:t>m</w:t>
      </w:r>
      <w:r w:rsidRPr="008B4130">
        <w:rPr>
          <w:rFonts w:cs="Calibri"/>
          <w:b w:val="0"/>
          <w:sz w:val="24"/>
          <w:szCs w:val="24"/>
          <w:vertAlign w:val="superscript"/>
          <w:lang w:val="en-GB"/>
        </w:rPr>
        <w:t>2</w:t>
      </w:r>
      <w:r w:rsidRPr="008B4130">
        <w:rPr>
          <w:rFonts w:cs="Calibri"/>
          <w:b w:val="0"/>
          <w:sz w:val="24"/>
          <w:szCs w:val="24"/>
        </w:rPr>
        <w:t>.</w:t>
      </w:r>
    </w:p>
    <w:p w:rsidR="008B4130" w:rsidRPr="00461033" w:rsidRDefault="008B4130" w:rsidP="008B4130">
      <w:pPr>
        <w:ind w:left="0"/>
        <w:jc w:val="both"/>
        <w:rPr>
          <w:rFonts w:cs="Calibri"/>
          <w:sz w:val="24"/>
          <w:szCs w:val="24"/>
        </w:rPr>
      </w:pPr>
    </w:p>
    <w:p w:rsidR="00C94C97" w:rsidRDefault="008B4130" w:rsidP="008B4130">
      <w:pPr>
        <w:ind w:left="0"/>
        <w:jc w:val="center"/>
        <w:rPr>
          <w:rFonts w:cs="Calibri"/>
          <w:sz w:val="24"/>
          <w:szCs w:val="24"/>
        </w:rPr>
      </w:pPr>
      <w:r>
        <w:rPr>
          <w:rFonts w:cs="Calibri"/>
          <w:b w:val="0"/>
          <w:bCs/>
          <w:noProof/>
          <w:color w:val="FF0000"/>
          <w:sz w:val="36"/>
          <w:szCs w:val="36"/>
        </w:rPr>
        <w:drawing>
          <wp:inline distT="0" distB="0" distL="0" distR="0">
            <wp:extent cx="5962650" cy="4572000"/>
            <wp:effectExtent l="19050" t="0" r="0" b="0"/>
            <wp:docPr id="12" name="Picture 12" descr="ist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stok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457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2EA6" w:rsidRDefault="00C82EA6" w:rsidP="008B4130">
      <w:pPr>
        <w:ind w:left="0"/>
        <w:jc w:val="center"/>
        <w:rPr>
          <w:rFonts w:cs="Calibri"/>
          <w:sz w:val="24"/>
          <w:szCs w:val="24"/>
        </w:rPr>
      </w:pPr>
    </w:p>
    <w:p w:rsidR="00C82EA6" w:rsidRDefault="00C82EA6" w:rsidP="008B4130">
      <w:pPr>
        <w:ind w:left="0"/>
        <w:jc w:val="center"/>
        <w:rPr>
          <w:rFonts w:cs="Calibri"/>
          <w:sz w:val="24"/>
          <w:szCs w:val="24"/>
        </w:rPr>
      </w:pPr>
    </w:p>
    <w:p w:rsidR="00C82EA6" w:rsidRDefault="00C82EA6" w:rsidP="008B4130">
      <w:pPr>
        <w:ind w:left="0"/>
        <w:jc w:val="center"/>
        <w:rPr>
          <w:rFonts w:cs="Calibri"/>
          <w:sz w:val="24"/>
          <w:szCs w:val="24"/>
        </w:rPr>
      </w:pPr>
    </w:p>
    <w:p w:rsidR="00C82EA6" w:rsidRDefault="00C82EA6" w:rsidP="008B4130">
      <w:pPr>
        <w:ind w:left="0"/>
        <w:jc w:val="center"/>
        <w:rPr>
          <w:rFonts w:cs="Calibri"/>
          <w:sz w:val="24"/>
          <w:szCs w:val="24"/>
        </w:rPr>
      </w:pPr>
    </w:p>
    <w:p w:rsidR="00C82EA6" w:rsidRDefault="00C82EA6" w:rsidP="008B4130">
      <w:pPr>
        <w:ind w:left="0"/>
        <w:jc w:val="center"/>
        <w:rPr>
          <w:rFonts w:cs="Calibri"/>
          <w:sz w:val="24"/>
          <w:szCs w:val="24"/>
        </w:rPr>
      </w:pPr>
    </w:p>
    <w:p w:rsidR="00A531B8" w:rsidRDefault="00A531B8" w:rsidP="00A531B8">
      <w:pPr>
        <w:tabs>
          <w:tab w:val="left" w:pos="6375"/>
        </w:tabs>
        <w:spacing w:before="240"/>
        <w:jc w:val="center"/>
        <w:rPr>
          <w:rFonts w:cs="Calibri"/>
          <w:bCs/>
          <w:sz w:val="28"/>
          <w:szCs w:val="28"/>
        </w:rPr>
      </w:pPr>
      <w:r w:rsidRPr="00A531B8">
        <w:rPr>
          <w:rFonts w:cs="Calibri"/>
          <w:bCs/>
          <w:sz w:val="28"/>
          <w:szCs w:val="28"/>
        </w:rPr>
        <w:lastRenderedPageBreak/>
        <w:t>РАДНА ЗОНА ЈУГ 2</w:t>
      </w:r>
    </w:p>
    <w:p w:rsidR="00A531B8" w:rsidRPr="00A531B8" w:rsidRDefault="00A531B8" w:rsidP="00A531B8">
      <w:pPr>
        <w:tabs>
          <w:tab w:val="left" w:pos="6375"/>
        </w:tabs>
        <w:jc w:val="center"/>
        <w:rPr>
          <w:rFonts w:cs="Calibri"/>
          <w:sz w:val="28"/>
          <w:szCs w:val="28"/>
        </w:rPr>
      </w:pPr>
    </w:p>
    <w:p w:rsidR="00A531B8" w:rsidRPr="00A531B8" w:rsidRDefault="00A531B8" w:rsidP="00A531B8">
      <w:pPr>
        <w:ind w:left="0"/>
        <w:jc w:val="both"/>
        <w:rPr>
          <w:b w:val="0"/>
          <w:sz w:val="24"/>
          <w:szCs w:val="24"/>
        </w:rPr>
      </w:pPr>
      <w:r w:rsidRPr="00A531B8">
        <w:rPr>
          <w:sz w:val="24"/>
          <w:szCs w:val="24"/>
        </w:rPr>
        <w:t>Место:</w:t>
      </w:r>
      <w:r w:rsidRPr="0077636C">
        <w:rPr>
          <w:sz w:val="24"/>
          <w:szCs w:val="24"/>
        </w:rPr>
        <w:t xml:space="preserve"> </w:t>
      </w:r>
      <w:r w:rsidRPr="00A531B8">
        <w:rPr>
          <w:b w:val="0"/>
          <w:sz w:val="24"/>
          <w:szCs w:val="24"/>
        </w:rPr>
        <w:t>Рума, радна зона "Југ 2" (</w:t>
      </w:r>
      <w:r w:rsidRPr="00A531B8">
        <w:rPr>
          <w:rFonts w:cs="Calibri"/>
          <w:b w:val="0"/>
          <w:sz w:val="24"/>
          <w:szCs w:val="24"/>
        </w:rPr>
        <w:t>к.п. бр. 11294/3, 11293, 11291/9, 11306/17, 11306/21, 11297/8, 11305, 11297/7, 11299, део 11297/12 (33%), део 11297</w:t>
      </w:r>
      <w:r w:rsidRPr="00A531B8">
        <w:rPr>
          <w:rFonts w:cs="Calibri"/>
          <w:b w:val="0"/>
          <w:sz w:val="24"/>
          <w:szCs w:val="24"/>
          <w:lang w:val="en-GB"/>
        </w:rPr>
        <w:t>/1</w:t>
      </w:r>
      <w:r w:rsidRPr="00A531B8">
        <w:rPr>
          <w:rFonts w:cs="Calibri"/>
          <w:b w:val="0"/>
          <w:sz w:val="24"/>
          <w:szCs w:val="24"/>
        </w:rPr>
        <w:t xml:space="preserve"> (23%), </w:t>
      </w:r>
      <w:r w:rsidRPr="00A531B8">
        <w:rPr>
          <w:rFonts w:cs="Calibri"/>
          <w:b w:val="0"/>
          <w:sz w:val="24"/>
          <w:szCs w:val="24"/>
          <w:lang w:val="en-GB"/>
        </w:rPr>
        <w:t xml:space="preserve">11676, 11677, 11689/2, 11689/1, 11688/2, 11688/1, 11687/2, 11687/1, 11686/2, 11686/1, 11691/1, 11691/2, 11297/6, </w:t>
      </w:r>
      <w:r w:rsidRPr="00A531B8">
        <w:rPr>
          <w:rFonts w:cs="Calibri"/>
          <w:b w:val="0"/>
          <w:sz w:val="24"/>
          <w:szCs w:val="24"/>
        </w:rPr>
        <w:t>11291/2, 11291/10 КО Рума).</w:t>
      </w:r>
    </w:p>
    <w:p w:rsidR="00A531B8" w:rsidRPr="00566AFF" w:rsidRDefault="00A531B8" w:rsidP="00A531B8">
      <w:pPr>
        <w:ind w:left="0"/>
        <w:jc w:val="both"/>
        <w:rPr>
          <w:rFonts w:cs="Calibri"/>
          <w:sz w:val="24"/>
          <w:szCs w:val="24"/>
          <w:vertAlign w:val="superscript"/>
        </w:rPr>
      </w:pPr>
      <w:r w:rsidRPr="00A531B8">
        <w:rPr>
          <w:sz w:val="24"/>
          <w:szCs w:val="24"/>
        </w:rPr>
        <w:t>Укупна површина земљишта:</w:t>
      </w:r>
      <w:r w:rsidRPr="00566AFF">
        <w:rPr>
          <w:sz w:val="24"/>
          <w:szCs w:val="24"/>
        </w:rPr>
        <w:t xml:space="preserve"> </w:t>
      </w:r>
      <w:r w:rsidRPr="00A531B8">
        <w:rPr>
          <w:b w:val="0"/>
          <w:sz w:val="24"/>
          <w:szCs w:val="24"/>
          <w:lang w:val="en-GB"/>
        </w:rPr>
        <w:t>983589</w:t>
      </w:r>
      <w:r w:rsidRPr="00A531B8">
        <w:rPr>
          <w:b w:val="0"/>
          <w:sz w:val="24"/>
          <w:szCs w:val="24"/>
        </w:rPr>
        <w:t xml:space="preserve"> </w:t>
      </w:r>
      <w:r w:rsidRPr="00A531B8">
        <w:rPr>
          <w:rFonts w:cs="Calibri"/>
          <w:b w:val="0"/>
          <w:sz w:val="24"/>
          <w:szCs w:val="24"/>
          <w:lang w:val="en-GB"/>
        </w:rPr>
        <w:t>m</w:t>
      </w:r>
      <w:r w:rsidRPr="00A531B8">
        <w:rPr>
          <w:rFonts w:cs="Calibri"/>
          <w:b w:val="0"/>
          <w:sz w:val="24"/>
          <w:szCs w:val="24"/>
          <w:vertAlign w:val="superscript"/>
          <w:lang w:val="en-GB"/>
        </w:rPr>
        <w:t>2</w:t>
      </w:r>
    </w:p>
    <w:p w:rsidR="00A531B8" w:rsidRPr="00A531B8" w:rsidRDefault="00A531B8" w:rsidP="00A531B8">
      <w:pPr>
        <w:ind w:left="0"/>
        <w:jc w:val="both"/>
        <w:rPr>
          <w:b w:val="0"/>
          <w:sz w:val="24"/>
          <w:szCs w:val="24"/>
        </w:rPr>
      </w:pPr>
      <w:r w:rsidRPr="00A531B8">
        <w:rPr>
          <w:sz w:val="24"/>
          <w:szCs w:val="24"/>
        </w:rPr>
        <w:t>Укупна површина објеката:</w:t>
      </w:r>
      <w:r w:rsidRPr="007E2993">
        <w:rPr>
          <w:sz w:val="24"/>
          <w:szCs w:val="24"/>
        </w:rPr>
        <w:t xml:space="preserve"> </w:t>
      </w:r>
      <w:r w:rsidRPr="00A531B8">
        <w:rPr>
          <w:b w:val="0"/>
          <w:sz w:val="24"/>
          <w:szCs w:val="24"/>
          <w:lang w:val="en-GB"/>
        </w:rPr>
        <w:t>2629</w:t>
      </w:r>
      <w:r w:rsidRPr="00A531B8">
        <w:rPr>
          <w:b w:val="0"/>
          <w:sz w:val="24"/>
          <w:szCs w:val="24"/>
        </w:rPr>
        <w:t xml:space="preserve"> </w:t>
      </w:r>
      <w:r w:rsidRPr="00A531B8">
        <w:rPr>
          <w:rFonts w:cs="Calibri"/>
          <w:b w:val="0"/>
          <w:sz w:val="24"/>
          <w:szCs w:val="24"/>
          <w:lang w:val="en-GB"/>
        </w:rPr>
        <w:t>m</w:t>
      </w:r>
      <w:r w:rsidRPr="00A531B8">
        <w:rPr>
          <w:rFonts w:cs="Calibri"/>
          <w:b w:val="0"/>
          <w:sz w:val="24"/>
          <w:szCs w:val="24"/>
          <w:vertAlign w:val="superscript"/>
          <w:lang w:val="en-GB"/>
        </w:rPr>
        <w:t>2</w:t>
      </w:r>
    </w:p>
    <w:p w:rsidR="00A531B8" w:rsidRPr="00A531B8" w:rsidRDefault="00A531B8" w:rsidP="00A531B8">
      <w:pPr>
        <w:ind w:left="0"/>
        <w:jc w:val="both"/>
        <w:rPr>
          <w:b w:val="0"/>
          <w:sz w:val="24"/>
          <w:szCs w:val="24"/>
          <w:lang w:val="en-GB"/>
        </w:rPr>
      </w:pPr>
      <w:r w:rsidRPr="00A531B8">
        <w:rPr>
          <w:sz w:val="24"/>
          <w:szCs w:val="24"/>
        </w:rPr>
        <w:t>Број објеката:</w:t>
      </w:r>
      <w:r w:rsidRPr="00A531B8">
        <w:rPr>
          <w:b w:val="0"/>
          <w:sz w:val="24"/>
          <w:szCs w:val="24"/>
        </w:rPr>
        <w:t xml:space="preserve"> 1 на к.п. бр. 11291/10 КО Рума, 1 на к.п. бр. 11305 КО Рума</w:t>
      </w:r>
      <w:r w:rsidRPr="00A531B8">
        <w:rPr>
          <w:b w:val="0"/>
          <w:sz w:val="24"/>
          <w:szCs w:val="24"/>
          <w:lang w:val="en-GB"/>
        </w:rPr>
        <w:t>, 10 нa к.п. бр. 11293 КO Румa</w:t>
      </w:r>
    </w:p>
    <w:p w:rsidR="00A531B8" w:rsidRPr="00A531B8" w:rsidRDefault="00A531B8" w:rsidP="00A531B8">
      <w:pPr>
        <w:ind w:left="0"/>
        <w:jc w:val="both"/>
        <w:rPr>
          <w:rFonts w:cs="Calibri"/>
          <w:b w:val="0"/>
          <w:sz w:val="24"/>
          <w:szCs w:val="24"/>
        </w:rPr>
      </w:pPr>
      <w:r w:rsidRPr="00A531B8">
        <w:rPr>
          <w:rFonts w:cs="Calibri"/>
          <w:sz w:val="24"/>
          <w:szCs w:val="24"/>
        </w:rPr>
        <w:t>Тип земљишта:</w:t>
      </w:r>
      <w:r w:rsidRPr="0061738F">
        <w:rPr>
          <w:rFonts w:cs="Calibri"/>
          <w:sz w:val="24"/>
          <w:szCs w:val="24"/>
        </w:rPr>
        <w:t xml:space="preserve"> </w:t>
      </w:r>
      <w:r w:rsidRPr="00A531B8">
        <w:rPr>
          <w:rFonts w:cs="Calibri"/>
          <w:b w:val="0"/>
          <w:sz w:val="24"/>
          <w:szCs w:val="24"/>
        </w:rPr>
        <w:t>Грађевинско земљиште.</w:t>
      </w:r>
    </w:p>
    <w:p w:rsidR="00A531B8" w:rsidRPr="0061738F" w:rsidRDefault="00A531B8" w:rsidP="003B7469">
      <w:pPr>
        <w:ind w:left="0"/>
        <w:jc w:val="both"/>
        <w:rPr>
          <w:rFonts w:cs="Calibri"/>
        </w:rPr>
      </w:pPr>
      <w:r w:rsidRPr="00A531B8">
        <w:rPr>
          <w:rFonts w:cs="Calibri"/>
          <w:sz w:val="24"/>
          <w:szCs w:val="24"/>
        </w:rPr>
        <w:t>Тип власништва:</w:t>
      </w:r>
      <w:r w:rsidRPr="0061738F">
        <w:rPr>
          <w:rFonts w:cs="Calibri"/>
          <w:sz w:val="24"/>
          <w:szCs w:val="24"/>
        </w:rPr>
        <w:t xml:space="preserve"> </w:t>
      </w:r>
      <w:r w:rsidRPr="00A531B8">
        <w:rPr>
          <w:rFonts w:cs="Calibri"/>
          <w:b w:val="0"/>
          <w:sz w:val="24"/>
          <w:szCs w:val="24"/>
        </w:rPr>
        <w:t>Јавна својина (Општина Рума, Министарство пољопривреде, водопривреде и шумарства, Република Србија).</w:t>
      </w:r>
      <w:r w:rsidRPr="0061738F">
        <w:rPr>
          <w:rFonts w:cs="Calibri"/>
          <w:sz w:val="24"/>
          <w:szCs w:val="24"/>
          <w:lang w:val="en-GB"/>
        </w:rPr>
        <w:t xml:space="preserve"> </w:t>
      </w:r>
    </w:p>
    <w:p w:rsidR="00A531B8" w:rsidRPr="00A531B8" w:rsidRDefault="00A531B8" w:rsidP="003B7469">
      <w:pPr>
        <w:ind w:left="0"/>
        <w:jc w:val="both"/>
        <w:rPr>
          <w:rFonts w:cs="Calibri"/>
          <w:b w:val="0"/>
          <w:color w:val="000000"/>
          <w:sz w:val="24"/>
          <w:szCs w:val="24"/>
        </w:rPr>
      </w:pPr>
      <w:r w:rsidRPr="007170D1">
        <w:rPr>
          <w:rFonts w:cs="Calibri"/>
          <w:b w:val="0"/>
          <w:sz w:val="24"/>
          <w:szCs w:val="24"/>
        </w:rPr>
        <w:t xml:space="preserve">Опис локације:  </w:t>
      </w:r>
      <w:r w:rsidRPr="00A531B8">
        <w:rPr>
          <w:rFonts w:cs="Calibri"/>
          <w:b w:val="0"/>
          <w:sz w:val="24"/>
          <w:szCs w:val="24"/>
        </w:rPr>
        <w:t>Радна зона "Југ 2" простире се на површини од 390 ha, на добром с</w:t>
      </w:r>
      <w:r w:rsidRPr="00A531B8">
        <w:rPr>
          <w:rFonts w:cs="Calibri"/>
          <w:b w:val="0"/>
          <w:color w:val="000000"/>
          <w:sz w:val="24"/>
          <w:szCs w:val="24"/>
        </w:rPr>
        <w:t xml:space="preserve">тратешком положају, при чеми је удаљеност од Београда 50 km, Новог Сада 35 km и од аеродрома “Никола Тесла“ 35 km. Лоцирана између државног пута </w:t>
      </w:r>
      <w:r w:rsidRPr="00A531B8">
        <w:rPr>
          <w:b w:val="0"/>
          <w:sz w:val="24"/>
          <w:szCs w:val="24"/>
          <w:lang w:val="en-GB"/>
        </w:rPr>
        <w:t>I</w:t>
      </w:r>
      <w:r w:rsidRPr="00A531B8">
        <w:rPr>
          <w:b w:val="0"/>
          <w:sz w:val="24"/>
          <w:szCs w:val="24"/>
        </w:rPr>
        <w:t xml:space="preserve">А реда бр. 3, државног пута  </w:t>
      </w:r>
      <w:r w:rsidRPr="00A531B8">
        <w:rPr>
          <w:b w:val="0"/>
          <w:sz w:val="24"/>
          <w:szCs w:val="24"/>
          <w:lang w:val="en-GB"/>
        </w:rPr>
        <w:t>I</w:t>
      </w:r>
      <w:r w:rsidRPr="00A531B8">
        <w:rPr>
          <w:b w:val="0"/>
          <w:sz w:val="24"/>
          <w:szCs w:val="24"/>
        </w:rPr>
        <w:t>Б реда број 21 и међународне железничке пруге Београд - Загреб. Радна зона је смештена у коридору 10, те је самим тим атрактивна због б</w:t>
      </w:r>
      <w:r w:rsidRPr="00A531B8">
        <w:rPr>
          <w:rFonts w:cs="Calibri"/>
          <w:b w:val="0"/>
          <w:sz w:val="24"/>
          <w:szCs w:val="24"/>
        </w:rPr>
        <w:t>лизине тржишта земаља региона - Хрватска, Босна и Херцеговина, Мађарска, Румунија.</w:t>
      </w:r>
      <w:r w:rsidRPr="00A531B8">
        <w:rPr>
          <w:rFonts w:cs="Calibri"/>
          <w:b w:val="0"/>
          <w:color w:val="FF0000"/>
          <w:sz w:val="24"/>
          <w:szCs w:val="24"/>
        </w:rPr>
        <w:t xml:space="preserve"> </w:t>
      </w:r>
      <w:r w:rsidRPr="00A531B8">
        <w:rPr>
          <w:rFonts w:cs="Calibri"/>
          <w:b w:val="0"/>
          <w:sz w:val="24"/>
          <w:szCs w:val="24"/>
        </w:rPr>
        <w:t xml:space="preserve">Конкурентна и квалификована радна снага. </w:t>
      </w:r>
      <w:r w:rsidRPr="00A531B8">
        <w:rPr>
          <w:rFonts w:cs="Calibri"/>
          <w:b w:val="0"/>
          <w:color w:val="000000"/>
          <w:sz w:val="24"/>
          <w:szCs w:val="24"/>
        </w:rPr>
        <w:t xml:space="preserve">Локација није комунално опремљена. Институционална подршка за инвеститоре - Одељење за привреду и буџет-послови економског развоја. Убрзана процедура издавања грађевинских дозвола. </w:t>
      </w:r>
    </w:p>
    <w:p w:rsidR="00A531B8" w:rsidRPr="00A531B8" w:rsidRDefault="00A531B8" w:rsidP="003B7469">
      <w:pPr>
        <w:ind w:left="0"/>
        <w:jc w:val="both"/>
        <w:rPr>
          <w:rFonts w:cs="Calibri"/>
          <w:b w:val="0"/>
          <w:color w:val="000000"/>
          <w:sz w:val="24"/>
          <w:szCs w:val="24"/>
        </w:rPr>
      </w:pPr>
      <w:r w:rsidRPr="00A531B8">
        <w:rPr>
          <w:rFonts w:cs="Calibri"/>
          <w:b w:val="0"/>
          <w:color w:val="000000"/>
          <w:sz w:val="24"/>
          <w:szCs w:val="24"/>
        </w:rPr>
        <w:t>У радној зони су присутни "СРЕМ ПУТ" ДОО,  "ГАЛЕНИКА" ДОО, "ХЕМОИМПЕКС" АД, затим се ту налази и насељски пречистач отпадних вода, као и азил за животиње.</w:t>
      </w:r>
    </w:p>
    <w:p w:rsidR="00A531B8" w:rsidRPr="00A531B8" w:rsidRDefault="00A531B8" w:rsidP="008B4130">
      <w:pPr>
        <w:ind w:left="0"/>
        <w:jc w:val="center"/>
        <w:rPr>
          <w:rFonts w:cs="Calibri"/>
          <w:sz w:val="28"/>
          <w:szCs w:val="28"/>
        </w:rPr>
      </w:pPr>
    </w:p>
    <w:p w:rsidR="00C334B1" w:rsidRDefault="00A531B8" w:rsidP="008B4130">
      <w:pPr>
        <w:ind w:left="0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color w:val="000000"/>
        </w:rPr>
        <w:drawing>
          <wp:inline distT="0" distB="0" distL="0" distR="0">
            <wp:extent cx="4981575" cy="3505200"/>
            <wp:effectExtent l="19050" t="0" r="9525" b="0"/>
            <wp:docPr id="17" name="Picture 17" descr="J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Ju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423" t="8478" r="13716" b="20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4B1" w:rsidRPr="00C334B1" w:rsidRDefault="00C334B1" w:rsidP="003B7469">
      <w:pPr>
        <w:spacing w:before="240" w:line="360" w:lineRule="auto"/>
        <w:jc w:val="center"/>
        <w:rPr>
          <w:rFonts w:cs="Calibri"/>
          <w:bCs/>
          <w:sz w:val="28"/>
          <w:szCs w:val="28"/>
          <w:shd w:val="clear" w:color="auto" w:fill="FFFFFF"/>
          <w:lang w:val="en-GB"/>
        </w:rPr>
      </w:pPr>
      <w:r w:rsidRPr="00C334B1">
        <w:rPr>
          <w:rFonts w:cs="Calibri"/>
          <w:bCs/>
          <w:sz w:val="28"/>
          <w:szCs w:val="28"/>
          <w:shd w:val="clear" w:color="auto" w:fill="FFFFFF"/>
        </w:rPr>
        <w:lastRenderedPageBreak/>
        <w:t>РАДНА ЗОНА ПУТИНЦИ</w:t>
      </w:r>
    </w:p>
    <w:p w:rsidR="00C334B1" w:rsidRPr="00E5409C" w:rsidRDefault="00C334B1" w:rsidP="003B7469">
      <w:pPr>
        <w:spacing w:before="240" w:line="360" w:lineRule="auto"/>
        <w:ind w:left="0"/>
        <w:jc w:val="both"/>
        <w:rPr>
          <w:sz w:val="24"/>
          <w:szCs w:val="24"/>
        </w:rPr>
      </w:pPr>
      <w:r w:rsidRPr="00C334B1">
        <w:rPr>
          <w:sz w:val="24"/>
          <w:szCs w:val="24"/>
        </w:rPr>
        <w:t>Место:</w:t>
      </w:r>
      <w:r w:rsidRPr="00E5409C">
        <w:rPr>
          <w:sz w:val="24"/>
          <w:szCs w:val="24"/>
        </w:rPr>
        <w:t xml:space="preserve"> </w:t>
      </w:r>
      <w:r w:rsidRPr="00C334B1">
        <w:rPr>
          <w:b w:val="0"/>
          <w:sz w:val="24"/>
          <w:szCs w:val="24"/>
        </w:rPr>
        <w:t>Путинци, радна зона, улица Милоша Црњанског бр. 1136 (</w:t>
      </w:r>
      <w:r w:rsidRPr="00C334B1">
        <w:rPr>
          <w:rFonts w:cs="Calibri"/>
          <w:b w:val="0"/>
          <w:sz w:val="24"/>
          <w:szCs w:val="24"/>
        </w:rPr>
        <w:t>к.п. бр. 2085, 2087/1, 2087/2, 2088, 2089, 2090, 2049, 2050, 2051, 2052, 2053, 2054, 2055/1, 2055/2, 2056, 2057/1, 2057/2, 2058/1, 2058/2, 2048/2, 2048/1, 2047/2, 2047/1, 2047/3, 2046, 2045/2, 2045/3, 2045/1, 2044/2, 2044/1, 2043, 2042, 2041, 2040, 2039, 2038, 2037, 2036, 2035 КО Путинци).</w:t>
      </w:r>
    </w:p>
    <w:p w:rsidR="00C334B1" w:rsidRPr="00583AA9" w:rsidRDefault="00C334B1" w:rsidP="00C334B1">
      <w:pPr>
        <w:spacing w:line="360" w:lineRule="auto"/>
        <w:ind w:left="0"/>
        <w:jc w:val="both"/>
        <w:rPr>
          <w:rFonts w:cs="Calibri"/>
          <w:sz w:val="24"/>
          <w:szCs w:val="24"/>
          <w:vertAlign w:val="superscript"/>
        </w:rPr>
      </w:pPr>
      <w:r w:rsidRPr="00C334B1">
        <w:rPr>
          <w:sz w:val="24"/>
          <w:szCs w:val="24"/>
        </w:rPr>
        <w:t>Укупна површина земљишта:</w:t>
      </w:r>
      <w:r w:rsidRPr="00583AA9">
        <w:rPr>
          <w:sz w:val="24"/>
          <w:szCs w:val="24"/>
        </w:rPr>
        <w:t xml:space="preserve"> </w:t>
      </w:r>
      <w:r w:rsidRPr="00C334B1">
        <w:rPr>
          <w:b w:val="0"/>
          <w:sz w:val="24"/>
          <w:szCs w:val="24"/>
        </w:rPr>
        <w:t>564300</w:t>
      </w:r>
      <w:r w:rsidRPr="00C334B1">
        <w:rPr>
          <w:b w:val="0"/>
          <w:sz w:val="24"/>
          <w:szCs w:val="24"/>
          <w:lang w:val="en-GB"/>
        </w:rPr>
        <w:t xml:space="preserve"> </w:t>
      </w:r>
      <w:r w:rsidRPr="00C334B1">
        <w:rPr>
          <w:rFonts w:cs="Calibri"/>
          <w:b w:val="0"/>
          <w:sz w:val="24"/>
          <w:szCs w:val="24"/>
          <w:lang w:val="en-GB"/>
        </w:rPr>
        <w:t>m</w:t>
      </w:r>
      <w:r w:rsidRPr="00C334B1">
        <w:rPr>
          <w:rFonts w:cs="Calibri"/>
          <w:b w:val="0"/>
          <w:sz w:val="24"/>
          <w:szCs w:val="24"/>
          <w:vertAlign w:val="superscript"/>
          <w:lang w:val="en-GB"/>
        </w:rPr>
        <w:t>2</w:t>
      </w:r>
    </w:p>
    <w:p w:rsidR="00C334B1" w:rsidRPr="00583AA9" w:rsidRDefault="00C334B1" w:rsidP="00C334B1">
      <w:pPr>
        <w:spacing w:line="360" w:lineRule="auto"/>
        <w:ind w:left="0"/>
        <w:jc w:val="both"/>
        <w:rPr>
          <w:sz w:val="24"/>
          <w:szCs w:val="24"/>
        </w:rPr>
      </w:pPr>
      <w:r w:rsidRPr="00C334B1">
        <w:rPr>
          <w:sz w:val="24"/>
          <w:szCs w:val="24"/>
        </w:rPr>
        <w:t>Укупна површина објеката:</w:t>
      </w:r>
      <w:r w:rsidRPr="00583AA9">
        <w:rPr>
          <w:sz w:val="24"/>
          <w:szCs w:val="24"/>
        </w:rPr>
        <w:t xml:space="preserve"> </w:t>
      </w:r>
      <w:r w:rsidRPr="00C334B1">
        <w:rPr>
          <w:b w:val="0"/>
          <w:sz w:val="24"/>
          <w:szCs w:val="24"/>
        </w:rPr>
        <w:t xml:space="preserve">0 </w:t>
      </w:r>
      <w:r w:rsidRPr="00C334B1">
        <w:rPr>
          <w:rFonts w:cs="Calibri"/>
          <w:b w:val="0"/>
          <w:sz w:val="24"/>
          <w:szCs w:val="24"/>
          <w:lang w:val="en-GB"/>
        </w:rPr>
        <w:t>m</w:t>
      </w:r>
      <w:r w:rsidRPr="00C334B1">
        <w:rPr>
          <w:rFonts w:cs="Calibri"/>
          <w:b w:val="0"/>
          <w:sz w:val="24"/>
          <w:szCs w:val="24"/>
          <w:vertAlign w:val="superscript"/>
          <w:lang w:val="en-GB"/>
        </w:rPr>
        <w:t>2</w:t>
      </w:r>
    </w:p>
    <w:p w:rsidR="00C334B1" w:rsidRPr="00970925" w:rsidRDefault="00C334B1" w:rsidP="00C334B1">
      <w:pPr>
        <w:spacing w:line="360" w:lineRule="auto"/>
        <w:ind w:left="0"/>
        <w:jc w:val="both"/>
        <w:rPr>
          <w:sz w:val="24"/>
          <w:szCs w:val="24"/>
        </w:rPr>
      </w:pPr>
      <w:r w:rsidRPr="00C334B1">
        <w:rPr>
          <w:sz w:val="24"/>
          <w:szCs w:val="24"/>
        </w:rPr>
        <w:t>Број објеката:</w:t>
      </w:r>
      <w:r w:rsidRPr="00E5409C">
        <w:rPr>
          <w:b w:val="0"/>
          <w:sz w:val="24"/>
          <w:szCs w:val="24"/>
        </w:rPr>
        <w:t xml:space="preserve"> </w:t>
      </w:r>
      <w:r w:rsidRPr="00C334B1">
        <w:rPr>
          <w:b w:val="0"/>
          <w:sz w:val="24"/>
          <w:szCs w:val="24"/>
        </w:rPr>
        <w:t>0</w:t>
      </w:r>
    </w:p>
    <w:p w:rsidR="00C334B1" w:rsidRPr="00955248" w:rsidRDefault="00C334B1" w:rsidP="00C334B1">
      <w:pPr>
        <w:spacing w:line="360" w:lineRule="auto"/>
        <w:ind w:left="0"/>
        <w:jc w:val="both"/>
        <w:rPr>
          <w:rFonts w:cs="Calibri"/>
          <w:sz w:val="24"/>
          <w:szCs w:val="24"/>
          <w:lang w:val="en-GB"/>
        </w:rPr>
      </w:pPr>
      <w:r w:rsidRPr="00C334B1">
        <w:rPr>
          <w:rFonts w:cs="Calibri"/>
          <w:sz w:val="24"/>
          <w:szCs w:val="24"/>
        </w:rPr>
        <w:t>Тип земљишта:</w:t>
      </w:r>
      <w:r w:rsidRPr="00E5409C">
        <w:rPr>
          <w:rFonts w:cs="Calibri"/>
          <w:sz w:val="24"/>
          <w:szCs w:val="24"/>
        </w:rPr>
        <w:t xml:space="preserve"> </w:t>
      </w:r>
      <w:r w:rsidRPr="00C334B1">
        <w:rPr>
          <w:rFonts w:cs="Calibri"/>
          <w:b w:val="0"/>
          <w:sz w:val="24"/>
          <w:szCs w:val="24"/>
        </w:rPr>
        <w:t>Грађевинско земљиште.</w:t>
      </w:r>
    </w:p>
    <w:p w:rsidR="00C334B1" w:rsidRPr="00C334B1" w:rsidRDefault="00C334B1" w:rsidP="00C334B1">
      <w:pPr>
        <w:spacing w:line="360" w:lineRule="auto"/>
        <w:ind w:left="0"/>
        <w:jc w:val="both"/>
        <w:rPr>
          <w:rFonts w:cs="Calibri"/>
          <w:b w:val="0"/>
        </w:rPr>
      </w:pPr>
      <w:r w:rsidRPr="00C334B1">
        <w:rPr>
          <w:rFonts w:cs="Calibri"/>
          <w:sz w:val="24"/>
          <w:szCs w:val="24"/>
        </w:rPr>
        <w:t>Тип власништва:</w:t>
      </w:r>
      <w:r w:rsidRPr="00E5409C">
        <w:rPr>
          <w:rFonts w:cs="Calibri"/>
          <w:sz w:val="24"/>
          <w:szCs w:val="24"/>
        </w:rPr>
        <w:t xml:space="preserve"> </w:t>
      </w:r>
      <w:r w:rsidRPr="00C334B1">
        <w:rPr>
          <w:rFonts w:cs="Calibri"/>
          <w:b w:val="0"/>
          <w:sz w:val="24"/>
          <w:szCs w:val="24"/>
        </w:rPr>
        <w:t>Приватна својина.</w:t>
      </w:r>
    </w:p>
    <w:p w:rsidR="00C334B1" w:rsidRPr="00C334B1" w:rsidRDefault="00C334B1" w:rsidP="00C334B1">
      <w:pPr>
        <w:spacing w:line="240" w:lineRule="auto"/>
        <w:ind w:left="0"/>
        <w:jc w:val="both"/>
        <w:rPr>
          <w:rFonts w:cs="Calibri"/>
          <w:b w:val="0"/>
          <w:sz w:val="24"/>
          <w:szCs w:val="24"/>
        </w:rPr>
      </w:pPr>
      <w:r w:rsidRPr="00C334B1">
        <w:rPr>
          <w:rFonts w:cs="Calibri"/>
          <w:sz w:val="24"/>
          <w:szCs w:val="24"/>
        </w:rPr>
        <w:t>Опис локације:</w:t>
      </w:r>
      <w:r w:rsidRPr="00203C94">
        <w:rPr>
          <w:rFonts w:cs="Calibri"/>
          <w:b w:val="0"/>
          <w:sz w:val="24"/>
          <w:szCs w:val="24"/>
        </w:rPr>
        <w:t xml:space="preserve"> </w:t>
      </w:r>
      <w:r w:rsidRPr="00C334B1">
        <w:rPr>
          <w:rFonts w:cs="Calibri"/>
          <w:b w:val="0"/>
          <w:sz w:val="24"/>
          <w:szCs w:val="24"/>
        </w:rPr>
        <w:t xml:space="preserve">Гринфилд локација у површини од  је комунално неопремљена, смештена </w:t>
      </w:r>
      <w:r w:rsidRPr="00C334B1">
        <w:rPr>
          <w:rFonts w:cs="Calibri"/>
          <w:b w:val="0"/>
          <w:sz w:val="24"/>
          <w:szCs w:val="24"/>
          <w:lang w:val="en-GB"/>
        </w:rPr>
        <w:t>дуж</w:t>
      </w:r>
      <w:r w:rsidRPr="00C334B1">
        <w:rPr>
          <w:rFonts w:cs="Calibri"/>
          <w:b w:val="0"/>
          <w:sz w:val="24"/>
          <w:szCs w:val="24"/>
        </w:rPr>
        <w:t xml:space="preserve"> државног пута IIA рeдa бр. 126, на путу за Инђију.  Радна зона је разрађена Планом детаљне регулације дела радне зоне у КО Путинци.</w:t>
      </w:r>
    </w:p>
    <w:p w:rsidR="00C334B1" w:rsidRDefault="00C334B1" w:rsidP="00C334B1">
      <w:pPr>
        <w:spacing w:line="240" w:lineRule="auto"/>
        <w:jc w:val="both"/>
        <w:rPr>
          <w:rFonts w:cs="Calibri"/>
          <w:sz w:val="24"/>
          <w:szCs w:val="24"/>
        </w:rPr>
      </w:pPr>
    </w:p>
    <w:p w:rsidR="00A729FA" w:rsidRPr="00A729FA" w:rsidRDefault="00A729FA" w:rsidP="00C334B1">
      <w:pPr>
        <w:spacing w:line="240" w:lineRule="auto"/>
        <w:jc w:val="both"/>
        <w:rPr>
          <w:rFonts w:cs="Calibri"/>
          <w:sz w:val="24"/>
          <w:szCs w:val="24"/>
        </w:rPr>
      </w:pPr>
    </w:p>
    <w:p w:rsidR="00C334B1" w:rsidRDefault="00C334B1" w:rsidP="00A729FA">
      <w:pPr>
        <w:tabs>
          <w:tab w:val="left" w:pos="0"/>
        </w:tabs>
        <w:ind w:left="0" w:right="-180"/>
        <w:jc w:val="center"/>
        <w:rPr>
          <w:rFonts w:cs="Calibri"/>
          <w:color w:val="000000"/>
          <w:shd w:val="clear" w:color="auto" w:fill="FFFFFF"/>
        </w:rPr>
      </w:pPr>
      <w:r>
        <w:rPr>
          <w:rFonts w:cs="Calibri"/>
          <w:noProof/>
          <w:color w:val="000000"/>
          <w:shd w:val="clear" w:color="auto" w:fill="FFFFFF"/>
        </w:rPr>
        <w:drawing>
          <wp:inline distT="0" distB="0" distL="0" distR="0">
            <wp:extent cx="5972175" cy="4591050"/>
            <wp:effectExtent l="19050" t="0" r="9525" b="0"/>
            <wp:docPr id="20" name="Picture 20" descr="puti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utinci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59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29FA" w:rsidRDefault="00A729FA" w:rsidP="00A729FA">
      <w:pPr>
        <w:tabs>
          <w:tab w:val="left" w:pos="0"/>
        </w:tabs>
        <w:ind w:left="0" w:right="-180"/>
        <w:jc w:val="center"/>
        <w:rPr>
          <w:rFonts w:cs="Calibri"/>
          <w:color w:val="000000"/>
          <w:shd w:val="clear" w:color="auto" w:fill="FFFFFF"/>
        </w:rPr>
      </w:pPr>
    </w:p>
    <w:p w:rsidR="00A729FA" w:rsidRDefault="00A729FA" w:rsidP="00A729FA">
      <w:pPr>
        <w:tabs>
          <w:tab w:val="left" w:pos="0"/>
        </w:tabs>
        <w:ind w:left="0" w:right="-180"/>
        <w:jc w:val="center"/>
        <w:rPr>
          <w:rFonts w:cs="Calibri"/>
          <w:color w:val="000000"/>
          <w:shd w:val="clear" w:color="auto" w:fill="FFFFFF"/>
        </w:rPr>
      </w:pPr>
    </w:p>
    <w:sectPr w:rsidR="00A729FA" w:rsidSect="003B7469">
      <w:pgSz w:w="12240" w:h="15840"/>
      <w:pgMar w:top="99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-Cirilica">
    <w:altName w:val="Vrind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E6909"/>
    <w:rsid w:val="00050240"/>
    <w:rsid w:val="001A25F7"/>
    <w:rsid w:val="002179AB"/>
    <w:rsid w:val="002A2775"/>
    <w:rsid w:val="003414A0"/>
    <w:rsid w:val="003B57B0"/>
    <w:rsid w:val="003B7469"/>
    <w:rsid w:val="00525F10"/>
    <w:rsid w:val="00565FCF"/>
    <w:rsid w:val="008B4130"/>
    <w:rsid w:val="009E6909"/>
    <w:rsid w:val="00A531B8"/>
    <w:rsid w:val="00A729FA"/>
    <w:rsid w:val="00B00A95"/>
    <w:rsid w:val="00C334B1"/>
    <w:rsid w:val="00C82EA6"/>
    <w:rsid w:val="00C94C97"/>
    <w:rsid w:val="00DB70BB"/>
    <w:rsid w:val="00E221AC"/>
    <w:rsid w:val="00FA4D36"/>
    <w:rsid w:val="00FB3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D36"/>
    <w:pPr>
      <w:spacing w:after="0"/>
      <w:ind w:left="45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690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909"/>
    <w:rPr>
      <w:rFonts w:ascii="Tahoma" w:hAnsi="Tahoma" w:cs="Tahoma"/>
      <w:b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KZM</dc:creator>
  <cp:keywords/>
  <dc:description/>
  <cp:lastModifiedBy>KZM</cp:lastModifiedBy>
  <cp:revision>68</cp:revision>
  <dcterms:created xsi:type="dcterms:W3CDTF">2019-08-12T08:51:00Z</dcterms:created>
  <dcterms:modified xsi:type="dcterms:W3CDTF">2019-10-31T09:18:00Z</dcterms:modified>
</cp:coreProperties>
</file>