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6ADF75" w14:textId="6A58168C" w:rsidR="009052D2" w:rsidRPr="00045381" w:rsidRDefault="009052D2" w:rsidP="009052D2">
      <w:pPr>
        <w:pStyle w:val="Titl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Times New Roman" w:hAnsi="Times New Roman"/>
          <w:spacing w:val="128"/>
          <w:sz w:val="20"/>
        </w:rPr>
      </w:pPr>
      <w:r w:rsidRPr="00045381">
        <w:rPr>
          <w:rFonts w:ascii="Times New Roman" w:hAnsi="Times New Roman"/>
          <w:noProof/>
          <w:sz w:val="20"/>
        </w:rPr>
        <w:drawing>
          <wp:inline distT="0" distB="0" distL="0" distR="0" wp14:anchorId="4BFD8883" wp14:editId="76BA7644">
            <wp:extent cx="34290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B6B7D" w14:textId="77777777" w:rsidR="009052D2" w:rsidRPr="00045381" w:rsidRDefault="009052D2" w:rsidP="009052D2">
      <w:pPr>
        <w:pStyle w:val="Titl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15"/>
        <w:rPr>
          <w:rFonts w:ascii="Times New Roman" w:hAnsi="Times New Roman"/>
          <w:spacing w:val="128"/>
          <w:sz w:val="20"/>
          <w:lang w:val="sr-Cyrl-CS"/>
        </w:rPr>
      </w:pPr>
      <w:r w:rsidRPr="00045381">
        <w:rPr>
          <w:rFonts w:ascii="Times New Roman" w:hAnsi="Times New Roman"/>
          <w:spacing w:val="128"/>
          <w:sz w:val="20"/>
          <w:lang w:val="sr-Cyrl-CS"/>
        </w:rPr>
        <w:t>РЕПУБЛИКА СРБИЈА</w:t>
      </w:r>
    </w:p>
    <w:p w14:paraId="2C27680A" w14:textId="77777777" w:rsidR="009052D2" w:rsidRPr="00045381" w:rsidRDefault="009052D2" w:rsidP="009052D2">
      <w:pPr>
        <w:pStyle w:val="Subtitl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45"/>
        <w:rPr>
          <w:rFonts w:ascii="Times New Roman" w:hAnsi="Times New Roman"/>
          <w:spacing w:val="46"/>
          <w:sz w:val="20"/>
          <w:lang w:val="sr-Cyrl-CS"/>
        </w:rPr>
      </w:pPr>
      <w:r w:rsidRPr="00045381">
        <w:rPr>
          <w:rFonts w:ascii="Times New Roman" w:hAnsi="Times New Roman"/>
          <w:spacing w:val="46"/>
          <w:sz w:val="20"/>
          <w:lang w:val="sr-Cyrl-CS"/>
        </w:rPr>
        <w:t>МИНИСТАРСТВО ГРАЂЕВИНАРСТВА, САОБРАЋАЈА И ИНФРАСТРУКТУРЕ</w:t>
      </w:r>
    </w:p>
    <w:p w14:paraId="7ECF0200" w14:textId="77777777" w:rsidR="009052D2" w:rsidRPr="00045381" w:rsidRDefault="009052D2" w:rsidP="009052D2">
      <w:pPr>
        <w:pStyle w:val="NormalWeb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sz w:val="20"/>
          <w:szCs w:val="20"/>
          <w:lang w:val="sr-Cyrl-CS"/>
        </w:rPr>
      </w:pPr>
      <w:r w:rsidRPr="00813065">
        <w:rPr>
          <w:sz w:val="20"/>
          <w:szCs w:val="20"/>
          <w:lang w:val="ru-RU"/>
        </w:rPr>
        <w:t>у складу са чл. 50. Закона о планирању и изградњи („Службени гласник РС”, бр. 72/09, 81/09 -</w:t>
      </w:r>
      <w:r w:rsidRPr="00813065">
        <w:rPr>
          <w:sz w:val="20"/>
          <w:szCs w:val="20"/>
          <w:lang w:val="ru-RU"/>
        </w:rPr>
        <w:br/>
        <w:t>исправка, 64/10 - УС, 24/11, 121/12, 42/13 - УС, 50/13 -УС, 98/13 – УС, 132/14, 145/14, 83/18, 31/19, 37/19</w:t>
      </w:r>
      <w:r w:rsidRPr="00813065">
        <w:rPr>
          <w:sz w:val="20"/>
          <w:szCs w:val="20"/>
          <w:lang w:val="ru-RU"/>
        </w:rPr>
        <w:br/>
        <w:t xml:space="preserve">– др. </w:t>
      </w:r>
      <w:r>
        <w:rPr>
          <w:sz w:val="20"/>
          <w:szCs w:val="20"/>
          <w:lang w:val="ru-RU"/>
        </w:rPr>
        <w:t>з</w:t>
      </w:r>
      <w:r w:rsidRPr="00813065">
        <w:rPr>
          <w:sz w:val="20"/>
          <w:szCs w:val="20"/>
          <w:lang w:val="ru-RU"/>
        </w:rPr>
        <w:t>акон и 9/20), чланом 19. Закона о стратешкој процени утицаја на животну средину („Службени</w:t>
      </w:r>
      <w:r w:rsidRPr="00813065">
        <w:rPr>
          <w:sz w:val="20"/>
          <w:szCs w:val="20"/>
          <w:lang w:val="ru-RU"/>
        </w:rPr>
        <w:br/>
        <w:t>гласник РС”, бр. 135/04 и 88/10) и чл. 55-68. Правилника о садржини, начину и поступку израде</w:t>
      </w:r>
      <w:r w:rsidRPr="00813065">
        <w:rPr>
          <w:sz w:val="20"/>
          <w:szCs w:val="20"/>
          <w:lang w:val="ru-RU"/>
        </w:rPr>
        <w:br/>
        <w:t>докумената просторног и урбанистичког планирања („Службени гласник РС”, број 32/19)</w:t>
      </w:r>
    </w:p>
    <w:p w14:paraId="668CA6F2" w14:textId="77777777" w:rsidR="009052D2" w:rsidRPr="00045381" w:rsidRDefault="009052D2" w:rsidP="009052D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120" w:after="60"/>
        <w:jc w:val="center"/>
        <w:rPr>
          <w:rFonts w:ascii="Times New Roman" w:hAnsi="Times New Roman"/>
          <w:b/>
          <w:spacing w:val="100"/>
          <w:sz w:val="20"/>
          <w:lang w:val="ru-RU"/>
        </w:rPr>
      </w:pPr>
      <w:r w:rsidRPr="00045381">
        <w:rPr>
          <w:rFonts w:ascii="Times New Roman" w:hAnsi="Times New Roman"/>
          <w:b/>
          <w:spacing w:val="100"/>
          <w:sz w:val="20"/>
          <w:lang w:val="sr-Cyrl-CS"/>
        </w:rPr>
        <w:t>оглашава</w:t>
      </w:r>
    </w:p>
    <w:p w14:paraId="3CED6FF3" w14:textId="77777777" w:rsidR="009052D2" w:rsidRPr="00045381" w:rsidRDefault="009052D2" w:rsidP="009052D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Times New Roman" w:hAnsi="Times New Roman"/>
          <w:b/>
          <w:iCs/>
          <w:spacing w:val="100"/>
          <w:sz w:val="20"/>
          <w:lang w:val="sr-Cyrl-CS"/>
        </w:rPr>
      </w:pPr>
      <w:r w:rsidRPr="00045381">
        <w:rPr>
          <w:rFonts w:ascii="Times New Roman" w:hAnsi="Times New Roman"/>
          <w:b/>
          <w:iCs/>
          <w:spacing w:val="100"/>
          <w:sz w:val="20"/>
          <w:lang w:val="sr-Cyrl-CS"/>
        </w:rPr>
        <w:t>ЈАВНИ УВИД</w:t>
      </w:r>
    </w:p>
    <w:p w14:paraId="7BEC958A" w14:textId="77777777" w:rsidR="009052D2" w:rsidRPr="00045381" w:rsidRDefault="009052D2" w:rsidP="009052D2">
      <w:pPr>
        <w:pStyle w:val="Subtitl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Times New Roman" w:hAnsi="Times New Roman"/>
          <w:spacing w:val="46"/>
          <w:sz w:val="20"/>
          <w:lang w:val="sr-Cyrl-CS"/>
        </w:rPr>
      </w:pPr>
      <w:r w:rsidRPr="00045381">
        <w:rPr>
          <w:rFonts w:ascii="Times New Roman" w:hAnsi="Times New Roman"/>
          <w:spacing w:val="46"/>
          <w:sz w:val="20"/>
          <w:lang w:val="sr-Cyrl-CS"/>
        </w:rPr>
        <w:t>у</w:t>
      </w:r>
    </w:p>
    <w:p w14:paraId="3E31CE49" w14:textId="77777777" w:rsidR="009052D2" w:rsidRPr="006F3BB4" w:rsidRDefault="009052D2" w:rsidP="009052D2">
      <w:pPr>
        <w:pStyle w:val="Subtitl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Times New Roman" w:hAnsi="Times New Roman"/>
          <w:spacing w:val="30"/>
          <w:sz w:val="20"/>
          <w:lang w:val="sr-Cyrl-CS"/>
        </w:rPr>
      </w:pPr>
      <w:r w:rsidRPr="003037B0">
        <w:rPr>
          <w:rFonts w:ascii="Times New Roman" w:hAnsi="Times New Roman" w:hint="eastAsia"/>
          <w:spacing w:val="30"/>
          <w:sz w:val="20"/>
          <w:lang w:val="sr-Cyrl-CS"/>
        </w:rPr>
        <w:t>НАЦРТ</w:t>
      </w:r>
      <w:r w:rsidRPr="003037B0">
        <w:rPr>
          <w:rFonts w:ascii="Times New Roman" w:hAnsi="Times New Roman"/>
          <w:spacing w:val="30"/>
          <w:sz w:val="20"/>
          <w:lang w:val="sr-Cyrl-CS"/>
        </w:rPr>
        <w:t xml:space="preserve"> </w:t>
      </w:r>
      <w:r w:rsidRPr="006F3BB4">
        <w:rPr>
          <w:rFonts w:ascii="Times New Roman" w:hAnsi="Times New Roman" w:hint="eastAsia"/>
          <w:spacing w:val="30"/>
          <w:sz w:val="20"/>
          <w:lang w:val="sr-Cyrl-CS"/>
        </w:rPr>
        <w:t>ПРОСТОРНОГ</w:t>
      </w:r>
      <w:r w:rsidRPr="006F3BB4">
        <w:rPr>
          <w:rFonts w:ascii="Times New Roman" w:hAnsi="Times New Roman"/>
          <w:spacing w:val="30"/>
          <w:sz w:val="20"/>
          <w:lang w:val="sr-Cyrl-CS"/>
        </w:rPr>
        <w:t xml:space="preserve"> </w:t>
      </w:r>
      <w:r w:rsidRPr="006F3BB4">
        <w:rPr>
          <w:rFonts w:ascii="Times New Roman" w:hAnsi="Times New Roman" w:hint="eastAsia"/>
          <w:spacing w:val="30"/>
          <w:sz w:val="20"/>
          <w:lang w:val="sr-Cyrl-CS"/>
        </w:rPr>
        <w:t>ПЛАНА</w:t>
      </w:r>
      <w:r w:rsidRPr="006F3BB4">
        <w:rPr>
          <w:rFonts w:ascii="Times New Roman" w:hAnsi="Times New Roman"/>
          <w:spacing w:val="30"/>
          <w:sz w:val="20"/>
          <w:lang w:val="sr-Cyrl-CS"/>
        </w:rPr>
        <w:t xml:space="preserve"> </w:t>
      </w:r>
      <w:r w:rsidRPr="006F3BB4">
        <w:rPr>
          <w:rFonts w:ascii="Times New Roman" w:hAnsi="Times New Roman" w:hint="eastAsia"/>
          <w:spacing w:val="30"/>
          <w:sz w:val="20"/>
          <w:lang w:val="sr-Cyrl-CS"/>
        </w:rPr>
        <w:t>РЕПУБЛИКЕ</w:t>
      </w:r>
      <w:r w:rsidRPr="006F3BB4">
        <w:rPr>
          <w:rFonts w:ascii="Times New Roman" w:hAnsi="Times New Roman"/>
          <w:spacing w:val="30"/>
          <w:sz w:val="20"/>
          <w:lang w:val="sr-Cyrl-CS"/>
        </w:rPr>
        <w:t xml:space="preserve"> </w:t>
      </w:r>
      <w:r w:rsidRPr="006F3BB4">
        <w:rPr>
          <w:rFonts w:ascii="Times New Roman" w:hAnsi="Times New Roman" w:hint="eastAsia"/>
          <w:spacing w:val="30"/>
          <w:sz w:val="20"/>
          <w:lang w:val="sr-Cyrl-CS"/>
        </w:rPr>
        <w:t>СРБИЈЕ</w:t>
      </w:r>
    </w:p>
    <w:p w14:paraId="17C3A9CD" w14:textId="77777777" w:rsidR="009052D2" w:rsidRDefault="009052D2" w:rsidP="009052D2">
      <w:pPr>
        <w:pStyle w:val="Subtitl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Times New Roman" w:hAnsi="Times New Roman"/>
          <w:spacing w:val="30"/>
          <w:sz w:val="20"/>
          <w:lang w:val="sr-Cyrl-CS"/>
        </w:rPr>
      </w:pPr>
      <w:r w:rsidRPr="006F3BB4">
        <w:rPr>
          <w:rFonts w:ascii="Times New Roman" w:hAnsi="Times New Roman" w:hint="eastAsia"/>
          <w:spacing w:val="30"/>
          <w:sz w:val="20"/>
          <w:lang w:val="sr-Cyrl-CS"/>
        </w:rPr>
        <w:t>ОД</w:t>
      </w:r>
      <w:r w:rsidRPr="006F3BB4">
        <w:rPr>
          <w:rFonts w:ascii="Times New Roman" w:hAnsi="Times New Roman"/>
          <w:spacing w:val="30"/>
          <w:sz w:val="20"/>
          <w:lang w:val="sr-Cyrl-CS"/>
        </w:rPr>
        <w:t xml:space="preserve"> 2021. </w:t>
      </w:r>
      <w:r w:rsidRPr="006F3BB4">
        <w:rPr>
          <w:rFonts w:ascii="Times New Roman" w:hAnsi="Times New Roman" w:hint="eastAsia"/>
          <w:spacing w:val="30"/>
          <w:sz w:val="20"/>
          <w:lang w:val="sr-Cyrl-CS"/>
        </w:rPr>
        <w:t>ДО</w:t>
      </w:r>
      <w:r w:rsidRPr="006F3BB4">
        <w:rPr>
          <w:rFonts w:ascii="Times New Roman" w:hAnsi="Times New Roman"/>
          <w:spacing w:val="30"/>
          <w:sz w:val="20"/>
          <w:lang w:val="sr-Cyrl-CS"/>
        </w:rPr>
        <w:t xml:space="preserve"> 2035. </w:t>
      </w:r>
      <w:r w:rsidRPr="006F3BB4">
        <w:rPr>
          <w:rFonts w:ascii="Times New Roman" w:hAnsi="Times New Roman" w:hint="eastAsia"/>
          <w:spacing w:val="30"/>
          <w:sz w:val="20"/>
          <w:lang w:val="sr-Cyrl-CS"/>
        </w:rPr>
        <w:t>ГОДИНЕ</w:t>
      </w:r>
    </w:p>
    <w:p w14:paraId="4855EACC" w14:textId="77777777" w:rsidR="009052D2" w:rsidRDefault="009052D2" w:rsidP="009052D2">
      <w:pPr>
        <w:pStyle w:val="Subtitl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Times New Roman" w:hAnsi="Times New Roman"/>
          <w:spacing w:val="30"/>
          <w:sz w:val="20"/>
          <w:lang w:val="sr-Cyrl-CS"/>
        </w:rPr>
      </w:pPr>
      <w:r>
        <w:rPr>
          <w:rFonts w:ascii="Times New Roman" w:hAnsi="Times New Roman"/>
          <w:spacing w:val="30"/>
          <w:sz w:val="20"/>
          <w:lang w:val="sr-Cyrl-CS"/>
        </w:rPr>
        <w:t>и</w:t>
      </w:r>
    </w:p>
    <w:p w14:paraId="231D7F55" w14:textId="77777777" w:rsidR="009052D2" w:rsidRDefault="009052D2" w:rsidP="009052D2">
      <w:pPr>
        <w:pStyle w:val="Subtitl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Times New Roman" w:hAnsi="Times New Roman"/>
          <w:spacing w:val="30"/>
          <w:sz w:val="20"/>
          <w:lang w:val="sr-Cyrl-CS"/>
        </w:rPr>
      </w:pPr>
      <w:r w:rsidRPr="00AC1E9B">
        <w:rPr>
          <w:rFonts w:ascii="Times New Roman" w:hAnsi="Times New Roman"/>
          <w:spacing w:val="30"/>
          <w:sz w:val="20"/>
          <w:lang w:val="sr-Cyrl-CS"/>
        </w:rPr>
        <w:t>ИЗВЕШТ</w:t>
      </w:r>
      <w:r>
        <w:rPr>
          <w:rFonts w:ascii="Times New Roman" w:hAnsi="Times New Roman"/>
          <w:spacing w:val="30"/>
          <w:sz w:val="20"/>
          <w:lang w:val="sr-Cyrl-CS"/>
        </w:rPr>
        <w:t>АЈ О СТРАТЕШКОЈ ПРОЦЕНИ УТИЦАЈА</w:t>
      </w:r>
    </w:p>
    <w:p w14:paraId="3DAAB6F2" w14:textId="77777777" w:rsidR="009052D2" w:rsidRPr="008F1123" w:rsidRDefault="009052D2" w:rsidP="009052D2">
      <w:pPr>
        <w:pStyle w:val="Subtitl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Times New Roman" w:hAnsi="Times New Roman"/>
          <w:spacing w:val="30"/>
          <w:sz w:val="20"/>
          <w:lang w:val="sr-Cyrl-CS"/>
        </w:rPr>
      </w:pPr>
      <w:r w:rsidRPr="00AC1E9B">
        <w:rPr>
          <w:rFonts w:ascii="Times New Roman" w:hAnsi="Times New Roman"/>
          <w:spacing w:val="30"/>
          <w:sz w:val="20"/>
          <w:lang w:val="sr-Cyrl-CS"/>
        </w:rPr>
        <w:t>П</w:t>
      </w:r>
      <w:r w:rsidRPr="00AC1E9B">
        <w:rPr>
          <w:rFonts w:ascii="Times New Roman" w:hAnsi="Times New Roman" w:hint="eastAsia"/>
          <w:spacing w:val="30"/>
          <w:sz w:val="20"/>
          <w:lang w:val="sr-Cyrl-CS"/>
        </w:rPr>
        <w:t>РОСТОРНОГ</w:t>
      </w:r>
      <w:r w:rsidRPr="00AC1E9B">
        <w:rPr>
          <w:rFonts w:ascii="Times New Roman" w:hAnsi="Times New Roman"/>
          <w:spacing w:val="30"/>
          <w:sz w:val="20"/>
          <w:lang w:val="sr-Cyrl-CS"/>
        </w:rPr>
        <w:t xml:space="preserve"> </w:t>
      </w:r>
      <w:r w:rsidRPr="00AC1E9B">
        <w:rPr>
          <w:rFonts w:ascii="Times New Roman" w:hAnsi="Times New Roman" w:hint="eastAsia"/>
          <w:spacing w:val="30"/>
          <w:sz w:val="20"/>
          <w:lang w:val="sr-Cyrl-CS"/>
        </w:rPr>
        <w:t>ПЛАНА</w:t>
      </w:r>
      <w:r w:rsidRPr="00AC1E9B">
        <w:rPr>
          <w:rFonts w:ascii="Times New Roman" w:hAnsi="Times New Roman"/>
          <w:spacing w:val="30"/>
          <w:sz w:val="20"/>
          <w:lang w:val="sr-Cyrl-CS"/>
        </w:rPr>
        <w:t xml:space="preserve"> РЕПУБЛИКЕ СРБИЈЕ ОД 2021. ДО 2035. ГОДИНЕ НА ЖИВОТНУ СРЕДИНУ</w:t>
      </w:r>
    </w:p>
    <w:p w14:paraId="59393E4D" w14:textId="77777777" w:rsidR="009052D2" w:rsidRPr="00045381" w:rsidRDefault="009052D2" w:rsidP="009052D2">
      <w:pPr>
        <w:pStyle w:val="Subtitl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45"/>
        <w:jc w:val="left"/>
        <w:rPr>
          <w:rFonts w:ascii="Times New Roman" w:hAnsi="Times New Roman"/>
          <w:b w:val="0"/>
          <w:sz w:val="20"/>
          <w:lang w:val="sr-Cyrl-CS"/>
        </w:rPr>
      </w:pPr>
    </w:p>
    <w:p w14:paraId="0417E864" w14:textId="77777777" w:rsidR="009052D2" w:rsidRPr="00165527" w:rsidRDefault="009052D2" w:rsidP="009052D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60"/>
        <w:jc w:val="both"/>
        <w:rPr>
          <w:rFonts w:ascii="Times New Roman" w:hAnsi="Times New Roman"/>
          <w:sz w:val="20"/>
          <w:lang w:val="sr-Cyrl-CS"/>
        </w:rPr>
      </w:pPr>
      <w:r w:rsidRPr="00045381">
        <w:rPr>
          <w:rFonts w:ascii="Times New Roman" w:hAnsi="Times New Roman"/>
          <w:b/>
          <w:sz w:val="20"/>
          <w:lang w:val="sr-Cyrl-CS"/>
        </w:rPr>
        <w:t xml:space="preserve">ЈАВНИ УВИД </w:t>
      </w:r>
      <w:r w:rsidRPr="00045381">
        <w:rPr>
          <w:rFonts w:ascii="Times New Roman" w:hAnsi="Times New Roman"/>
          <w:sz w:val="20"/>
          <w:lang w:val="sr-Cyrl-CS"/>
        </w:rPr>
        <w:t>у</w:t>
      </w:r>
      <w:r w:rsidRPr="00045381">
        <w:rPr>
          <w:rFonts w:ascii="Times New Roman" w:hAnsi="Times New Roman"/>
          <w:b/>
          <w:sz w:val="20"/>
          <w:lang w:val="sr-Cyrl-CS"/>
        </w:rPr>
        <w:t xml:space="preserve"> </w:t>
      </w:r>
      <w:r>
        <w:rPr>
          <w:rFonts w:ascii="Times New Roman" w:hAnsi="Times New Roman"/>
          <w:sz w:val="20"/>
          <w:lang w:val="sr-Cyrl-CS"/>
        </w:rPr>
        <w:t>н</w:t>
      </w:r>
      <w:r w:rsidRPr="00045381">
        <w:rPr>
          <w:rFonts w:ascii="Times New Roman" w:hAnsi="Times New Roman"/>
          <w:sz w:val="20"/>
          <w:lang w:val="sr-Cyrl-CS"/>
        </w:rPr>
        <w:t xml:space="preserve">ацрт </w:t>
      </w:r>
      <w:r>
        <w:rPr>
          <w:rFonts w:ascii="Times New Roman" w:hAnsi="Times New Roman"/>
          <w:sz w:val="20"/>
          <w:lang w:val="sr-Cyrl-CS"/>
        </w:rPr>
        <w:t>П</w:t>
      </w:r>
      <w:r w:rsidRPr="000F56F9">
        <w:rPr>
          <w:rFonts w:ascii="Times New Roman" w:hAnsi="Times New Roman" w:hint="eastAsia"/>
          <w:sz w:val="20"/>
          <w:lang w:val="sr-Cyrl-CS"/>
        </w:rPr>
        <w:t>росторног</w:t>
      </w:r>
      <w:r w:rsidRPr="000F56F9">
        <w:rPr>
          <w:rFonts w:ascii="Times New Roman" w:hAnsi="Times New Roman"/>
          <w:sz w:val="20"/>
          <w:lang w:val="sr-Cyrl-CS"/>
        </w:rPr>
        <w:t xml:space="preserve"> </w:t>
      </w:r>
      <w:r w:rsidRPr="000F56F9">
        <w:rPr>
          <w:rFonts w:ascii="Times New Roman" w:hAnsi="Times New Roman" w:hint="eastAsia"/>
          <w:sz w:val="20"/>
          <w:lang w:val="sr-Cyrl-CS"/>
        </w:rPr>
        <w:t>плана</w:t>
      </w:r>
      <w:r w:rsidRPr="000F56F9">
        <w:rPr>
          <w:rFonts w:ascii="Times New Roman" w:hAnsi="Times New Roman"/>
          <w:sz w:val="20"/>
          <w:lang w:val="sr-Cyrl-CS"/>
        </w:rPr>
        <w:t xml:space="preserve"> </w:t>
      </w:r>
      <w:r>
        <w:rPr>
          <w:rFonts w:ascii="Times New Roman" w:hAnsi="Times New Roman"/>
          <w:sz w:val="20"/>
          <w:lang w:val="sr-Cyrl-CS"/>
        </w:rPr>
        <w:t xml:space="preserve">Републике Србије од 2021. до 2035. године </w:t>
      </w:r>
      <w:r w:rsidRPr="00045381">
        <w:rPr>
          <w:rFonts w:ascii="Times New Roman" w:hAnsi="Times New Roman"/>
          <w:sz w:val="20"/>
          <w:lang w:val="sr-Cyrl-CS"/>
        </w:rPr>
        <w:t>(у даљем тексту:</w:t>
      </w:r>
      <w:r>
        <w:rPr>
          <w:rFonts w:ascii="Times New Roman" w:hAnsi="Times New Roman"/>
          <w:sz w:val="20"/>
          <w:lang w:val="sr-Cyrl-CS"/>
        </w:rPr>
        <w:t xml:space="preserve"> </w:t>
      </w:r>
      <w:r w:rsidRPr="00045381">
        <w:rPr>
          <w:rFonts w:ascii="Times New Roman" w:hAnsi="Times New Roman"/>
          <w:sz w:val="20"/>
          <w:lang w:val="sr-Cyrl-CS"/>
        </w:rPr>
        <w:t>Нацрт просторног плана)</w:t>
      </w:r>
      <w:r>
        <w:rPr>
          <w:rFonts w:ascii="Times New Roman" w:hAnsi="Times New Roman"/>
          <w:sz w:val="20"/>
          <w:lang w:val="sr-Cyrl-CS"/>
        </w:rPr>
        <w:t xml:space="preserve"> и</w:t>
      </w:r>
      <w:r w:rsidRPr="00813065">
        <w:rPr>
          <w:color w:val="000000"/>
          <w:sz w:val="18"/>
          <w:szCs w:val="18"/>
          <w:lang w:val="ru-RU"/>
        </w:rPr>
        <w:t xml:space="preserve"> </w:t>
      </w:r>
      <w:r w:rsidRPr="00813065">
        <w:rPr>
          <w:rFonts w:ascii="Times New Roman" w:hAnsi="Times New Roman"/>
          <w:sz w:val="20"/>
          <w:lang w:val="ru-RU"/>
        </w:rPr>
        <w:t>Извештај о</w:t>
      </w:r>
      <w:r>
        <w:rPr>
          <w:rFonts w:ascii="Times New Roman" w:hAnsi="Times New Roman"/>
          <w:sz w:val="20"/>
          <w:lang w:val="sr-Cyrl-CS"/>
        </w:rPr>
        <w:t xml:space="preserve"> </w:t>
      </w:r>
      <w:r w:rsidRPr="00813065">
        <w:rPr>
          <w:rFonts w:ascii="Times New Roman" w:hAnsi="Times New Roman"/>
          <w:sz w:val="20"/>
          <w:lang w:val="ru-RU"/>
        </w:rPr>
        <w:t xml:space="preserve">стратешкој процени утицаја </w:t>
      </w:r>
      <w:r>
        <w:rPr>
          <w:rFonts w:ascii="Times New Roman" w:hAnsi="Times New Roman"/>
          <w:sz w:val="20"/>
          <w:lang w:val="sr-Cyrl-CS"/>
        </w:rPr>
        <w:t>П</w:t>
      </w:r>
      <w:r w:rsidRPr="000F56F9">
        <w:rPr>
          <w:rFonts w:ascii="Times New Roman" w:hAnsi="Times New Roman" w:hint="eastAsia"/>
          <w:sz w:val="20"/>
          <w:lang w:val="sr-Cyrl-CS"/>
        </w:rPr>
        <w:t>росторног</w:t>
      </w:r>
      <w:r w:rsidRPr="000F56F9">
        <w:rPr>
          <w:rFonts w:ascii="Times New Roman" w:hAnsi="Times New Roman"/>
          <w:sz w:val="20"/>
          <w:lang w:val="sr-Cyrl-CS"/>
        </w:rPr>
        <w:t xml:space="preserve"> </w:t>
      </w:r>
      <w:r w:rsidRPr="000F56F9">
        <w:rPr>
          <w:rFonts w:ascii="Times New Roman" w:hAnsi="Times New Roman" w:hint="eastAsia"/>
          <w:sz w:val="20"/>
          <w:lang w:val="sr-Cyrl-CS"/>
        </w:rPr>
        <w:t>плана</w:t>
      </w:r>
      <w:r w:rsidRPr="000F56F9">
        <w:rPr>
          <w:rFonts w:ascii="Times New Roman" w:hAnsi="Times New Roman"/>
          <w:sz w:val="20"/>
          <w:lang w:val="sr-Cyrl-CS"/>
        </w:rPr>
        <w:t xml:space="preserve"> </w:t>
      </w:r>
      <w:r>
        <w:rPr>
          <w:rFonts w:ascii="Times New Roman" w:hAnsi="Times New Roman"/>
          <w:sz w:val="20"/>
          <w:lang w:val="sr-Cyrl-CS"/>
        </w:rPr>
        <w:t xml:space="preserve">Републике Србије од 2021. до 2035. </w:t>
      </w:r>
      <w:r w:rsidRPr="00165527">
        <w:rPr>
          <w:rFonts w:ascii="Times New Roman" w:hAnsi="Times New Roman"/>
          <w:sz w:val="20"/>
          <w:lang w:val="sr-Cyrl-CS"/>
        </w:rPr>
        <w:t>године</w:t>
      </w:r>
      <w:r w:rsidRPr="00165527">
        <w:rPr>
          <w:rFonts w:ascii="Times New Roman" w:hAnsi="Times New Roman"/>
          <w:sz w:val="20"/>
          <w:lang w:val="ru-RU"/>
        </w:rPr>
        <w:t xml:space="preserve"> на животну средину (у даљем тексту: Извештај о стратешкој</w:t>
      </w:r>
      <w:r w:rsidRPr="00165527">
        <w:rPr>
          <w:rFonts w:ascii="Times New Roman" w:hAnsi="Times New Roman"/>
          <w:sz w:val="20"/>
          <w:lang w:val="ru-RU"/>
        </w:rPr>
        <w:br/>
        <w:t xml:space="preserve">процени утицаја), одржаће се </w:t>
      </w:r>
      <w:r w:rsidRPr="00165527">
        <w:rPr>
          <w:rFonts w:ascii="Times New Roman" w:hAnsi="Times New Roman"/>
          <w:b/>
          <w:bCs/>
          <w:sz w:val="20"/>
          <w:lang w:val="ru-RU"/>
        </w:rPr>
        <w:t xml:space="preserve">ОД </w:t>
      </w:r>
      <w:r w:rsidRPr="00AD3CA1">
        <w:rPr>
          <w:rFonts w:ascii="Times New Roman" w:hAnsi="Times New Roman"/>
          <w:b/>
          <w:bCs/>
          <w:sz w:val="20"/>
          <w:lang w:val="ru-RU"/>
        </w:rPr>
        <w:t>5</w:t>
      </w:r>
      <w:r w:rsidRPr="00165527">
        <w:rPr>
          <w:rFonts w:ascii="Times New Roman" w:hAnsi="Times New Roman"/>
          <w:b/>
          <w:bCs/>
          <w:sz w:val="20"/>
          <w:lang w:val="ru-RU"/>
        </w:rPr>
        <w:t>.</w:t>
      </w:r>
      <w:r w:rsidRPr="00165527">
        <w:rPr>
          <w:rFonts w:ascii="Times New Roman" w:hAnsi="Times New Roman"/>
          <w:b/>
          <w:bCs/>
          <w:sz w:val="20"/>
          <w:lang w:val="sr-Cyrl-CS"/>
        </w:rPr>
        <w:t xml:space="preserve"> АПРИЛА ДО </w:t>
      </w:r>
      <w:r>
        <w:rPr>
          <w:rFonts w:ascii="Times New Roman" w:hAnsi="Times New Roman"/>
          <w:b/>
          <w:bCs/>
          <w:sz w:val="20"/>
        </w:rPr>
        <w:t>5</w:t>
      </w:r>
      <w:r w:rsidRPr="00165527">
        <w:rPr>
          <w:rFonts w:ascii="Times New Roman" w:hAnsi="Times New Roman"/>
          <w:b/>
          <w:bCs/>
          <w:sz w:val="20"/>
          <w:lang w:val="sr-Cyrl-CS"/>
        </w:rPr>
        <w:t xml:space="preserve">. МАЈА 2021. ГОДИНЕ У ТРАЈАЊУ ОД 30 ДАНА. </w:t>
      </w:r>
      <w:r w:rsidRPr="00165527">
        <w:rPr>
          <w:rFonts w:ascii="Times New Roman" w:hAnsi="Times New Roman" w:hint="eastAsia"/>
          <w:sz w:val="20"/>
          <w:lang w:val="sr-Cyrl-CS"/>
        </w:rPr>
        <w:t>Нацрт</w:t>
      </w:r>
      <w:r>
        <w:rPr>
          <w:rFonts w:ascii="Times New Roman" w:hAnsi="Times New Roman"/>
          <w:sz w:val="20"/>
          <w:lang w:val="sr-Cyrl-CS"/>
        </w:rPr>
        <w:t xml:space="preserve"> просторног</w:t>
      </w:r>
      <w:r w:rsidRPr="00165527">
        <w:rPr>
          <w:rFonts w:ascii="Times New Roman" w:hAnsi="Times New Roman"/>
          <w:sz w:val="20"/>
          <w:lang w:val="sr-Cyrl-CS"/>
        </w:rPr>
        <w:t xml:space="preserve"> </w:t>
      </w:r>
      <w:r w:rsidRPr="00165527">
        <w:rPr>
          <w:rFonts w:ascii="Times New Roman" w:hAnsi="Times New Roman" w:hint="eastAsia"/>
          <w:sz w:val="20"/>
          <w:lang w:val="sr-Cyrl-CS"/>
        </w:rPr>
        <w:t>плана</w:t>
      </w:r>
      <w:r w:rsidRPr="00165527">
        <w:rPr>
          <w:rFonts w:ascii="Times New Roman" w:hAnsi="Times New Roman"/>
          <w:sz w:val="20"/>
          <w:lang w:val="sr-Cyrl-CS"/>
        </w:rPr>
        <w:t xml:space="preserve"> </w:t>
      </w:r>
      <w:r w:rsidRPr="00165527">
        <w:rPr>
          <w:rFonts w:ascii="Times New Roman" w:hAnsi="Times New Roman" w:hint="eastAsia"/>
          <w:sz w:val="20"/>
          <w:lang w:val="sr-Cyrl-CS"/>
        </w:rPr>
        <w:t>са</w:t>
      </w:r>
      <w:r w:rsidRPr="00165527">
        <w:rPr>
          <w:rFonts w:ascii="Times New Roman" w:hAnsi="Times New Roman"/>
          <w:sz w:val="20"/>
          <w:lang w:val="sr-Cyrl-CS"/>
        </w:rPr>
        <w:t xml:space="preserve"> </w:t>
      </w:r>
      <w:r w:rsidRPr="00165527">
        <w:rPr>
          <w:rFonts w:ascii="Times New Roman" w:hAnsi="Times New Roman" w:hint="eastAsia"/>
          <w:sz w:val="20"/>
          <w:lang w:val="sr-Cyrl-CS"/>
        </w:rPr>
        <w:t>комплетом</w:t>
      </w:r>
      <w:r w:rsidRPr="00165527">
        <w:rPr>
          <w:rFonts w:ascii="Times New Roman" w:hAnsi="Times New Roman"/>
          <w:sz w:val="20"/>
          <w:lang w:val="sr-Cyrl-CS"/>
        </w:rPr>
        <w:t xml:space="preserve"> </w:t>
      </w:r>
      <w:r w:rsidRPr="00165527">
        <w:rPr>
          <w:rFonts w:ascii="Times New Roman" w:hAnsi="Times New Roman" w:hint="eastAsia"/>
          <w:sz w:val="20"/>
          <w:lang w:val="sr-Cyrl-CS"/>
        </w:rPr>
        <w:t>рефералних</w:t>
      </w:r>
      <w:r w:rsidRPr="00165527">
        <w:rPr>
          <w:rFonts w:ascii="Times New Roman" w:hAnsi="Times New Roman"/>
          <w:sz w:val="20"/>
          <w:lang w:val="sr-Cyrl-CS"/>
        </w:rPr>
        <w:t xml:space="preserve"> </w:t>
      </w:r>
      <w:r w:rsidRPr="00165527">
        <w:rPr>
          <w:rFonts w:ascii="Times New Roman" w:hAnsi="Times New Roman" w:hint="eastAsia"/>
          <w:sz w:val="20"/>
          <w:lang w:val="sr-Cyrl-CS"/>
        </w:rPr>
        <w:t>карата</w:t>
      </w:r>
      <w:r w:rsidRPr="00165527">
        <w:rPr>
          <w:rFonts w:ascii="Times New Roman" w:hAnsi="Times New Roman"/>
          <w:sz w:val="20"/>
          <w:lang w:val="sr-Cyrl-CS"/>
        </w:rPr>
        <w:t xml:space="preserve"> </w:t>
      </w:r>
      <w:r w:rsidRPr="00165527">
        <w:rPr>
          <w:rFonts w:ascii="Times New Roman" w:hAnsi="Times New Roman" w:hint="eastAsia"/>
          <w:sz w:val="20"/>
          <w:lang w:val="sr-Cyrl-CS"/>
        </w:rPr>
        <w:t>и</w:t>
      </w:r>
      <w:r w:rsidRPr="00165527">
        <w:rPr>
          <w:rFonts w:ascii="Times New Roman" w:hAnsi="Times New Roman"/>
          <w:sz w:val="20"/>
          <w:lang w:val="sr-Cyrl-CS"/>
        </w:rPr>
        <w:t xml:space="preserve"> Извештај о стратешкој процени утицаја</w:t>
      </w:r>
      <w:r w:rsidRPr="00165527">
        <w:rPr>
          <w:rFonts w:ascii="Times New Roman" w:hAnsi="Times New Roman" w:hint="eastAsia"/>
          <w:sz w:val="20"/>
          <w:lang w:val="sr-Cyrl-CS"/>
        </w:rPr>
        <w:t xml:space="preserve"> </w:t>
      </w:r>
      <w:r w:rsidRPr="00165527">
        <w:rPr>
          <w:rFonts w:ascii="Times New Roman" w:hAnsi="Times New Roman"/>
          <w:sz w:val="20"/>
          <w:lang w:val="sr-Cyrl-CS"/>
        </w:rPr>
        <w:t>биће изложени у аналогном формату сваког радног дана у</w:t>
      </w:r>
      <w:r w:rsidRPr="00165527">
        <w:rPr>
          <w:rFonts w:ascii="Times New Roman" w:hAnsi="Times New Roman"/>
          <w:spacing w:val="-2"/>
          <w:sz w:val="20"/>
          <w:lang w:val="sr-Cyrl-CS"/>
        </w:rPr>
        <w:t xml:space="preserve"> седиштима управних округа</w:t>
      </w:r>
      <w:r w:rsidRPr="00165527">
        <w:rPr>
          <w:rFonts w:ascii="Times New Roman" w:hAnsi="Times New Roman"/>
          <w:sz w:val="20"/>
          <w:lang w:val="sr-Cyrl-CS"/>
        </w:rPr>
        <w:t>, односно у дигиталном формату на интернет страници Министарства грађевинарства, саобраћаја и инфраструктуре,</w:t>
      </w:r>
      <w:r w:rsidRPr="00165527">
        <w:rPr>
          <w:rFonts w:ascii="Times New Roman" w:hAnsi="Times New Roman"/>
          <w:sz w:val="20"/>
          <w:lang w:val="ru-RU"/>
        </w:rPr>
        <w:t xml:space="preserve"> као и на</w:t>
      </w:r>
      <w:r w:rsidRPr="00165527">
        <w:rPr>
          <w:rFonts w:ascii="Times New Roman" w:hAnsi="Times New Roman"/>
          <w:sz w:val="20"/>
          <w:lang w:val="sr-Cyrl-CS"/>
        </w:rPr>
        <w:t xml:space="preserve"> интернет страницама управних округа и јединица локалне самоуправе. </w:t>
      </w:r>
    </w:p>
    <w:p w14:paraId="243B04B2" w14:textId="77777777" w:rsidR="009052D2" w:rsidRPr="000D3291" w:rsidRDefault="009052D2" w:rsidP="009052D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20"/>
        </w:tabs>
        <w:spacing w:before="60"/>
        <w:jc w:val="both"/>
        <w:rPr>
          <w:rFonts w:ascii="Times New Roman" w:hAnsi="Times New Roman"/>
          <w:sz w:val="20"/>
          <w:lang w:val="sr-Cyrl-CS"/>
        </w:rPr>
      </w:pPr>
      <w:r w:rsidRPr="00165527">
        <w:rPr>
          <w:rFonts w:ascii="Times New Roman" w:hAnsi="Times New Roman"/>
          <w:sz w:val="20"/>
          <w:lang w:val="sr-Cyrl-CS"/>
        </w:rPr>
        <w:t xml:space="preserve">Физичка и правна лица примедбе на Нацрт просторног плана и Извештај о стратешкој процени утицаја могу доставити у писаној форми у току трајања јавног увида, закључно </w:t>
      </w:r>
      <w:r w:rsidRPr="00AD3CA1">
        <w:rPr>
          <w:rFonts w:ascii="Times New Roman" w:hAnsi="Times New Roman"/>
          <w:sz w:val="20"/>
          <w:lang w:val="ru-RU"/>
        </w:rPr>
        <w:t>5</w:t>
      </w:r>
      <w:r w:rsidRPr="00165527">
        <w:rPr>
          <w:rFonts w:ascii="Times New Roman" w:hAnsi="Times New Roman"/>
          <w:sz w:val="20"/>
          <w:lang w:val="sr-Cyrl-CS"/>
        </w:rPr>
        <w:t xml:space="preserve">. маја </w:t>
      </w:r>
      <w:r w:rsidRPr="00165527">
        <w:rPr>
          <w:rFonts w:ascii="Times New Roman" w:hAnsi="Times New Roman"/>
          <w:bCs/>
          <w:sz w:val="20"/>
          <w:lang w:val="sr-Cyrl-CS"/>
        </w:rPr>
        <w:t xml:space="preserve">2021. године, и то: </w:t>
      </w:r>
      <w:r w:rsidRPr="00165527">
        <w:rPr>
          <w:rFonts w:ascii="Times New Roman" w:hAnsi="Times New Roman"/>
          <w:sz w:val="20"/>
          <w:lang w:val="sr-Cyrl-CS"/>
        </w:rPr>
        <w:t xml:space="preserve"> јединицама локалне самоуправе или директно Министарству грађевинарства, саобраћаја и инфраструктуре, Сектору за просторно планирање и урбанизам, Немањина 22-26, 11000 Београд</w:t>
      </w:r>
      <w:r w:rsidRPr="00165527">
        <w:rPr>
          <w:rFonts w:ascii="Times New Roman" w:hAnsi="Times New Roman"/>
          <w:sz w:val="20"/>
          <w:lang w:val="ru-RU"/>
        </w:rPr>
        <w:t xml:space="preserve">. </w:t>
      </w:r>
      <w:r w:rsidRPr="000D3291">
        <w:rPr>
          <w:rFonts w:ascii="Times New Roman" w:hAnsi="Times New Roman"/>
          <w:bCs/>
          <w:color w:val="FF0000"/>
          <w:sz w:val="20"/>
          <w:highlight w:val="yellow"/>
          <w:lang w:val="sr-Cyrl-CS"/>
        </w:rPr>
        <w:t xml:space="preserve"> </w:t>
      </w:r>
      <w:r w:rsidRPr="00165527">
        <w:rPr>
          <w:rFonts w:ascii="Times New Roman" w:hAnsi="Times New Roman"/>
          <w:bCs/>
          <w:sz w:val="20"/>
          <w:lang w:val="sr-Cyrl-CS"/>
        </w:rPr>
        <w:t xml:space="preserve">Примедбе могу бити, као прилог, достављене и електронском поштом на </w:t>
      </w:r>
      <w:r w:rsidRPr="00165527">
        <w:rPr>
          <w:rFonts w:ascii="Times New Roman" w:hAnsi="Times New Roman"/>
          <w:bCs/>
          <w:sz w:val="20"/>
        </w:rPr>
        <w:t>e</w:t>
      </w:r>
      <w:r w:rsidRPr="00165527">
        <w:rPr>
          <w:rFonts w:ascii="Times New Roman" w:hAnsi="Times New Roman"/>
          <w:bCs/>
          <w:sz w:val="20"/>
          <w:lang w:val="ru-RU"/>
        </w:rPr>
        <w:t>-</w:t>
      </w:r>
      <w:r w:rsidRPr="00165527">
        <w:rPr>
          <w:rFonts w:ascii="Times New Roman" w:hAnsi="Times New Roman"/>
          <w:bCs/>
          <w:sz w:val="20"/>
        </w:rPr>
        <w:t>mail</w:t>
      </w:r>
      <w:r w:rsidRPr="00004C1C">
        <w:rPr>
          <w:rFonts w:ascii="Times New Roman" w:hAnsi="Times New Roman"/>
          <w:bCs/>
          <w:sz w:val="20"/>
          <w:lang w:val="ru-RU"/>
        </w:rPr>
        <w:t>:</w:t>
      </w:r>
      <w:r w:rsidRPr="00165527">
        <w:rPr>
          <w:rFonts w:ascii="Times New Roman" w:hAnsi="Times New Roman"/>
          <w:bCs/>
          <w:sz w:val="20"/>
          <w:lang w:val="sr-Cyrl-CS"/>
        </w:rPr>
        <w:t xml:space="preserve"> </w:t>
      </w:r>
      <w:hyperlink r:id="rId5" w:history="1">
        <w:r w:rsidRPr="00165527">
          <w:rPr>
            <w:rStyle w:val="Hyperlink"/>
            <w:rFonts w:ascii="Times New Roman" w:hAnsi="Times New Roman"/>
            <w:sz w:val="20"/>
          </w:rPr>
          <w:t>pprs</w:t>
        </w:r>
        <w:r w:rsidRPr="00165527">
          <w:rPr>
            <w:rStyle w:val="Hyperlink"/>
            <w:rFonts w:ascii="Times New Roman" w:hAnsi="Times New Roman"/>
            <w:sz w:val="20"/>
            <w:lang w:val="ru-RU"/>
          </w:rPr>
          <w:t>@</w:t>
        </w:r>
        <w:r w:rsidRPr="00165527">
          <w:rPr>
            <w:rStyle w:val="Hyperlink"/>
            <w:rFonts w:ascii="Times New Roman" w:hAnsi="Times New Roman"/>
            <w:sz w:val="20"/>
          </w:rPr>
          <w:t>mgsi</w:t>
        </w:r>
        <w:r w:rsidRPr="00165527">
          <w:rPr>
            <w:rStyle w:val="Hyperlink"/>
            <w:rFonts w:ascii="Times New Roman" w:hAnsi="Times New Roman"/>
            <w:sz w:val="20"/>
            <w:lang w:val="ru-RU"/>
          </w:rPr>
          <w:t>.</w:t>
        </w:r>
        <w:r w:rsidRPr="00165527">
          <w:rPr>
            <w:rStyle w:val="Hyperlink"/>
            <w:rFonts w:ascii="Times New Roman" w:hAnsi="Times New Roman"/>
            <w:sz w:val="20"/>
          </w:rPr>
          <w:t>gov</w:t>
        </w:r>
        <w:r w:rsidRPr="00165527">
          <w:rPr>
            <w:rStyle w:val="Hyperlink"/>
            <w:rFonts w:ascii="Times New Roman" w:hAnsi="Times New Roman"/>
            <w:sz w:val="20"/>
            <w:lang w:val="ru-RU"/>
          </w:rPr>
          <w:t>.</w:t>
        </w:r>
        <w:r w:rsidRPr="00165527">
          <w:rPr>
            <w:rStyle w:val="Hyperlink"/>
            <w:rFonts w:ascii="Times New Roman" w:hAnsi="Times New Roman"/>
            <w:sz w:val="20"/>
          </w:rPr>
          <w:t>rs</w:t>
        </w:r>
      </w:hyperlink>
      <w:r w:rsidRPr="00165527">
        <w:rPr>
          <w:rFonts w:ascii="Times New Roman" w:hAnsi="Times New Roman"/>
          <w:sz w:val="20"/>
          <w:lang w:val="sr-Cyrl-CS"/>
        </w:rPr>
        <w:t>.</w:t>
      </w:r>
    </w:p>
    <w:p w14:paraId="072FD544" w14:textId="77777777" w:rsidR="009052D2" w:rsidRPr="00B65970" w:rsidRDefault="009052D2" w:rsidP="009052D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20"/>
        </w:tabs>
        <w:spacing w:before="60"/>
        <w:jc w:val="both"/>
        <w:rPr>
          <w:rFonts w:ascii="Times New Roman" w:hAnsi="Times New Roman"/>
          <w:sz w:val="20"/>
          <w:lang w:val="ru-RU"/>
        </w:rPr>
      </w:pPr>
      <w:r w:rsidRPr="00B65970">
        <w:rPr>
          <w:rFonts w:ascii="Times New Roman" w:hAnsi="Times New Roman"/>
          <w:sz w:val="20"/>
          <w:lang w:val="sr-Cyrl-CS"/>
        </w:rPr>
        <w:t>Место, време</w:t>
      </w:r>
      <w:r w:rsidRPr="00B65970">
        <w:rPr>
          <w:rFonts w:ascii="Times New Roman" w:hAnsi="Times New Roman"/>
          <w:sz w:val="20"/>
          <w:lang w:val="ru-RU"/>
        </w:rPr>
        <w:t>,</w:t>
      </w:r>
      <w:r w:rsidRPr="00B65970">
        <w:rPr>
          <w:rFonts w:ascii="Times New Roman" w:hAnsi="Times New Roman"/>
          <w:sz w:val="20"/>
          <w:lang w:val="sr-Cyrl-CS"/>
        </w:rPr>
        <w:t xml:space="preserve"> начин</w:t>
      </w:r>
      <w:r w:rsidRPr="00B65970">
        <w:rPr>
          <w:rFonts w:ascii="Times New Roman" w:hAnsi="Times New Roman"/>
          <w:sz w:val="20"/>
          <w:lang w:val="ru-RU"/>
        </w:rPr>
        <w:t xml:space="preserve"> и поступак</w:t>
      </w:r>
      <w:r w:rsidRPr="00B65970">
        <w:rPr>
          <w:rFonts w:ascii="Times New Roman" w:hAnsi="Times New Roman"/>
          <w:sz w:val="20"/>
          <w:lang w:val="sr-Cyrl-CS"/>
        </w:rPr>
        <w:t xml:space="preserve"> одржавања</w:t>
      </w:r>
      <w:r w:rsidRPr="00B65970">
        <w:rPr>
          <w:rFonts w:ascii="Times New Roman" w:hAnsi="Times New Roman"/>
          <w:b/>
          <w:sz w:val="20"/>
          <w:lang w:val="sr-Cyrl-CS"/>
        </w:rPr>
        <w:t xml:space="preserve"> ЈАВНЕ СЕДНИЦЕ КОМИСИЈЕ ЗА ЈАВНИ УВИД </w:t>
      </w:r>
      <w:r w:rsidRPr="00B65970">
        <w:rPr>
          <w:rFonts w:ascii="Times New Roman" w:hAnsi="Times New Roman" w:hint="eastAsia"/>
          <w:sz w:val="20"/>
          <w:lang w:val="sr-Cyrl-CS"/>
        </w:rPr>
        <w:t>биће</w:t>
      </w:r>
      <w:r w:rsidRPr="00B65970">
        <w:rPr>
          <w:rFonts w:ascii="Times New Roman" w:hAnsi="Times New Roman"/>
          <w:sz w:val="20"/>
          <w:lang w:val="sr-Cyrl-CS"/>
        </w:rPr>
        <w:t xml:space="preserve"> </w:t>
      </w:r>
      <w:r w:rsidRPr="00B65970">
        <w:rPr>
          <w:rFonts w:ascii="Times New Roman" w:hAnsi="Times New Roman" w:hint="eastAsia"/>
          <w:sz w:val="20"/>
          <w:lang w:val="ru-RU"/>
        </w:rPr>
        <w:t>накнадно утврђени у</w:t>
      </w:r>
      <w:r>
        <w:rPr>
          <w:rFonts w:ascii="Times New Roman" w:hAnsi="Times New Roman"/>
          <w:sz w:val="20"/>
          <w:lang w:val="ru-RU"/>
        </w:rPr>
        <w:t xml:space="preserve"> </w:t>
      </w:r>
      <w:r w:rsidRPr="00B65970">
        <w:rPr>
          <w:rFonts w:ascii="Times New Roman" w:hAnsi="Times New Roman" w:hint="eastAsia"/>
          <w:sz w:val="20"/>
          <w:lang w:val="ru-RU"/>
        </w:rPr>
        <w:t>скла</w:t>
      </w:r>
      <w:r w:rsidRPr="00885D4C">
        <w:rPr>
          <w:rFonts w:ascii="Times New Roman" w:hAnsi="Times New Roman" w:hint="eastAsia"/>
          <w:sz w:val="20"/>
          <w:lang w:val="ru-RU"/>
        </w:rPr>
        <w:t>ду</w:t>
      </w:r>
      <w:r w:rsidRPr="00B65970">
        <w:rPr>
          <w:rFonts w:ascii="Times New Roman" w:hAnsi="Times New Roman" w:hint="eastAsia"/>
          <w:sz w:val="20"/>
          <w:lang w:val="ru-RU"/>
        </w:rPr>
        <w:t xml:space="preserve"> са епидемиолошком ситуацијом у Републици Србији</w:t>
      </w:r>
      <w:r w:rsidRPr="00B65970">
        <w:rPr>
          <w:rFonts w:ascii="Times New Roman" w:hAnsi="Times New Roman"/>
          <w:sz w:val="20"/>
          <w:lang w:val="ru-RU"/>
        </w:rPr>
        <w:t xml:space="preserve">. </w:t>
      </w:r>
    </w:p>
    <w:p w14:paraId="511558CF" w14:textId="77777777" w:rsidR="009052D2" w:rsidRPr="00045381" w:rsidRDefault="009052D2" w:rsidP="009052D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20"/>
        </w:tabs>
        <w:spacing w:before="60"/>
        <w:jc w:val="both"/>
        <w:rPr>
          <w:rFonts w:ascii="Times New Roman" w:hAnsi="Times New Roman"/>
          <w:sz w:val="20"/>
          <w:lang w:val="sr-Cyrl-CS"/>
        </w:rPr>
      </w:pPr>
      <w:r>
        <w:rPr>
          <w:rFonts w:ascii="Times New Roman" w:hAnsi="Times New Roman"/>
          <w:sz w:val="20"/>
          <w:lang w:val="sr-Cyrl-CS"/>
        </w:rPr>
        <w:t xml:space="preserve">Комплет материјала који се излажу на јавни увид, као и додатне информације, биће доступне заинтересованима на интернет презентацији надлежног министарства од почетка одржавања јавног увида на </w:t>
      </w:r>
      <w:hyperlink r:id="rId6" w:history="1">
        <w:r w:rsidRPr="00683794">
          <w:rPr>
            <w:rStyle w:val="Hyperlink"/>
            <w:rFonts w:ascii="Times New Roman" w:hAnsi="Times New Roman"/>
            <w:sz w:val="20"/>
            <w:lang w:val="sr-Cyrl-CS"/>
          </w:rPr>
          <w:t>https://www.mgsi.gov.rs/cir/dokumenti-list/137/180</w:t>
        </w:r>
      </w:hyperlink>
      <w:r>
        <w:rPr>
          <w:rFonts w:ascii="Times New Roman" w:hAnsi="Times New Roman"/>
          <w:sz w:val="20"/>
          <w:lang w:val="sr-Cyrl-CS"/>
        </w:rPr>
        <w:t xml:space="preserve">. </w:t>
      </w:r>
    </w:p>
    <w:p w14:paraId="3AFCE580" w14:textId="77777777" w:rsidR="009052D2" w:rsidRPr="00813065" w:rsidRDefault="009052D2" w:rsidP="009052D2">
      <w:pPr>
        <w:pStyle w:val="NormalWeb"/>
        <w:spacing w:after="120"/>
        <w:jc w:val="both"/>
        <w:rPr>
          <w:sz w:val="16"/>
          <w:szCs w:val="16"/>
          <w:lang w:val="ru-RU"/>
        </w:rPr>
      </w:pPr>
    </w:p>
    <w:p w14:paraId="652545AC" w14:textId="77777777" w:rsidR="009052D2" w:rsidRDefault="009052D2"/>
    <w:sectPr w:rsidR="009052D2" w:rsidSect="00B22882">
      <w:footerReference w:type="even" r:id="rId7"/>
      <w:footerReference w:type="default" r:id="rId8"/>
      <w:pgSz w:w="11907" w:h="16839" w:code="9"/>
      <w:pgMar w:top="1417" w:right="1417" w:bottom="1417" w:left="1417" w:header="720" w:footer="720" w:gutter="0"/>
      <w:paperSrc w:first="1" w:other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C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YU C Swiss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FD3359" w14:textId="77777777" w:rsidR="00341E2E" w:rsidRDefault="009052D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6A79AA0" w14:textId="77777777" w:rsidR="00341E2E" w:rsidRDefault="009052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C74214" w14:textId="77777777" w:rsidR="00341E2E" w:rsidRDefault="009052D2">
    <w:pPr>
      <w:pStyle w:val="Footer"/>
      <w:framePr w:wrap="around" w:vAnchor="text" w:hAnchor="margin" w:xAlign="right" w:y="1"/>
      <w:rPr>
        <w:rStyle w:val="PageNumber"/>
      </w:rPr>
    </w:pPr>
  </w:p>
  <w:p w14:paraId="6F3ED234" w14:textId="77777777" w:rsidR="00341E2E" w:rsidRDefault="009052D2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2D2"/>
    <w:rsid w:val="0090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1A5A5"/>
  <w15:chartTrackingRefBased/>
  <w15:docId w15:val="{6224906E-4C53-43DE-B556-86440EE90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2D2"/>
    <w:pPr>
      <w:spacing w:after="0" w:line="240" w:lineRule="auto"/>
    </w:pPr>
    <w:rPr>
      <w:rFonts w:ascii="YU C Times" w:eastAsia="Times New Roman" w:hAnsi="YU C 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052D2"/>
    <w:pPr>
      <w:jc w:val="center"/>
    </w:pPr>
    <w:rPr>
      <w:rFonts w:ascii="YU C Swiss" w:hAnsi="YU C Swiss"/>
      <w:b/>
      <w:sz w:val="26"/>
    </w:rPr>
  </w:style>
  <w:style w:type="character" w:customStyle="1" w:styleId="TitleChar">
    <w:name w:val="Title Char"/>
    <w:basedOn w:val="DefaultParagraphFont"/>
    <w:link w:val="Title"/>
    <w:rsid w:val="009052D2"/>
    <w:rPr>
      <w:rFonts w:ascii="YU C Swiss" w:eastAsia="Times New Roman" w:hAnsi="YU C Swiss" w:cs="Times New Roman"/>
      <w:b/>
      <w:sz w:val="26"/>
      <w:szCs w:val="20"/>
    </w:rPr>
  </w:style>
  <w:style w:type="paragraph" w:styleId="Subtitle">
    <w:name w:val="Subtitle"/>
    <w:basedOn w:val="Normal"/>
    <w:link w:val="SubtitleChar"/>
    <w:qFormat/>
    <w:rsid w:val="009052D2"/>
    <w:pPr>
      <w:jc w:val="center"/>
    </w:pPr>
    <w:rPr>
      <w:rFonts w:ascii="YU C Swiss" w:hAnsi="YU C Swiss"/>
      <w:b/>
    </w:rPr>
  </w:style>
  <w:style w:type="character" w:customStyle="1" w:styleId="SubtitleChar">
    <w:name w:val="Subtitle Char"/>
    <w:basedOn w:val="DefaultParagraphFont"/>
    <w:link w:val="Subtitle"/>
    <w:rsid w:val="009052D2"/>
    <w:rPr>
      <w:rFonts w:ascii="YU C Swiss" w:eastAsia="Times New Roman" w:hAnsi="YU C Swiss" w:cs="Times New Roman"/>
      <w:b/>
      <w:sz w:val="24"/>
      <w:szCs w:val="20"/>
    </w:rPr>
  </w:style>
  <w:style w:type="paragraph" w:styleId="Footer">
    <w:name w:val="footer"/>
    <w:basedOn w:val="Normal"/>
    <w:link w:val="FooterChar"/>
    <w:semiHidden/>
    <w:rsid w:val="009052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9052D2"/>
    <w:rPr>
      <w:rFonts w:ascii="YU C Times" w:eastAsia="Times New Roman" w:hAnsi="YU C Times" w:cs="Times New Roman"/>
      <w:sz w:val="24"/>
      <w:szCs w:val="20"/>
    </w:rPr>
  </w:style>
  <w:style w:type="character" w:styleId="PageNumber">
    <w:name w:val="page number"/>
    <w:basedOn w:val="DefaultParagraphFont"/>
    <w:semiHidden/>
    <w:rsid w:val="009052D2"/>
  </w:style>
  <w:style w:type="character" w:styleId="Hyperlink">
    <w:name w:val="Hyperlink"/>
    <w:semiHidden/>
    <w:rsid w:val="009052D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052D2"/>
    <w:pPr>
      <w:spacing w:after="90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gsi.gov.rs/cir/dokumenti-list/137/180" TargetMode="External"/><Relationship Id="rId5" Type="http://schemas.openxmlformats.org/officeDocument/2006/relationships/hyperlink" Target="file:///F:\PPRS%202020+\pprs@mgsi.gov.rs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2021-04-01T10:45:00Z</dcterms:created>
  <dcterms:modified xsi:type="dcterms:W3CDTF">2021-04-01T10:46:00Z</dcterms:modified>
</cp:coreProperties>
</file>